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7"/>
      </w:tblGrid>
      <w:tr w:rsidR="00E64A0F" w:rsidRPr="008915E4" w14:paraId="2A7995A6" w14:textId="77777777" w:rsidTr="00D4305B">
        <w:trPr>
          <w:trHeight w:val="308"/>
        </w:trPr>
        <w:tc>
          <w:tcPr>
            <w:tcW w:w="10207" w:type="dxa"/>
            <w:vAlign w:val="center"/>
          </w:tcPr>
          <w:p w14:paraId="0D12497F" w14:textId="51AC8BCD" w:rsidR="00E64A0F" w:rsidRPr="008915E4" w:rsidRDefault="006B0F13" w:rsidP="006E7749">
            <w:pPr>
              <w:pBdr>
                <w:bottom w:val="single" w:sz="4" w:space="1" w:color="000000"/>
              </w:pBdr>
              <w:spacing w:after="0" w:line="240" w:lineRule="auto"/>
              <w:ind w:left="-1134" w:right="-850"/>
              <w:jc w:val="center"/>
              <w:rPr>
                <w:rFonts w:ascii="Optima" w:hAnsi="Optima" w:cs="Tahoma"/>
                <w:b/>
                <w:spacing w:val="-80"/>
                <w:sz w:val="20"/>
                <w:szCs w:val="20"/>
              </w:rPr>
            </w:pPr>
            <w:r>
              <w:rPr>
                <w:rFonts w:ascii="Optima" w:hAnsi="Optima" w:cs="Tahoma"/>
                <w:b/>
                <w:spacing w:val="-80"/>
                <w:sz w:val="20"/>
                <w:szCs w:val="20"/>
              </w:rPr>
              <w:t xml:space="preserve"> </w:t>
            </w:r>
          </w:p>
          <w:p w14:paraId="21AC56B8" w14:textId="77777777" w:rsidR="00DC000F" w:rsidRPr="008915E4" w:rsidRDefault="00DC000F" w:rsidP="006E7749">
            <w:pPr>
              <w:pBdr>
                <w:bottom w:val="single" w:sz="4" w:space="1" w:color="000000"/>
              </w:pBdr>
              <w:spacing w:after="0" w:line="240" w:lineRule="auto"/>
              <w:ind w:left="-1134" w:right="-850"/>
              <w:jc w:val="center"/>
              <w:rPr>
                <w:rFonts w:ascii="Optima" w:hAnsi="Optima" w:cs="Tahoma"/>
                <w:b/>
                <w:color w:val="4472C4"/>
                <w:spacing w:val="-80"/>
                <w:sz w:val="56"/>
                <w:szCs w:val="56"/>
              </w:rPr>
            </w:pPr>
          </w:p>
          <w:p w14:paraId="119A335A" w14:textId="0185E2E4" w:rsidR="00E64A0F" w:rsidRPr="008915E4" w:rsidRDefault="002949F6" w:rsidP="006E7749">
            <w:pPr>
              <w:pBdr>
                <w:bottom w:val="single" w:sz="4" w:space="1" w:color="000000"/>
              </w:pBdr>
              <w:spacing w:after="0" w:line="240" w:lineRule="auto"/>
              <w:ind w:left="-1134" w:right="-850"/>
              <w:jc w:val="center"/>
              <w:rPr>
                <w:rFonts w:ascii="Optima" w:hAnsi="Optima" w:cs="Tahoma"/>
                <w:b/>
                <w:color w:val="4472C4"/>
                <w:sz w:val="56"/>
                <w:szCs w:val="56"/>
              </w:rPr>
            </w:pPr>
            <w:r>
              <w:rPr>
                <w:rFonts w:ascii="Optima" w:hAnsi="Optima" w:cs="Tahoma"/>
                <w:b/>
                <w:color w:val="4472C4"/>
                <w:spacing w:val="-80"/>
                <w:sz w:val="56"/>
                <w:szCs w:val="56"/>
              </w:rPr>
              <w:t xml:space="preserve">  </w:t>
            </w:r>
            <w:r w:rsidR="00E64A0F" w:rsidRPr="008915E4">
              <w:rPr>
                <w:rFonts w:ascii="Optima" w:hAnsi="Optima" w:cs="Tahoma"/>
                <w:b/>
                <w:color w:val="4472C4"/>
                <w:spacing w:val="-80"/>
                <w:sz w:val="56"/>
                <w:szCs w:val="56"/>
              </w:rPr>
              <w:t>P R O S P E K T   I N F O R M A C Y J N Y</w:t>
            </w:r>
          </w:p>
          <w:p w14:paraId="064EB2C8" w14:textId="77777777" w:rsidR="00E64A0F" w:rsidRPr="008915E4" w:rsidRDefault="00E64A0F" w:rsidP="006E7749">
            <w:pPr>
              <w:spacing w:after="0" w:line="240" w:lineRule="auto"/>
              <w:rPr>
                <w:rFonts w:ascii="Optima" w:hAnsi="Optima" w:cs="Tahoma"/>
                <w:sz w:val="20"/>
                <w:szCs w:val="20"/>
              </w:rPr>
            </w:pPr>
          </w:p>
          <w:p w14:paraId="1BCE134A" w14:textId="77777777" w:rsidR="002949F6" w:rsidRPr="008915E4" w:rsidRDefault="002949F6" w:rsidP="002949F6">
            <w:pPr>
              <w:spacing w:after="0" w:line="240" w:lineRule="auto"/>
              <w:rPr>
                <w:rFonts w:ascii="Optima" w:hAnsi="Optima" w:cs="Tahoma"/>
                <w:sz w:val="20"/>
                <w:szCs w:val="20"/>
              </w:rPr>
            </w:pPr>
          </w:p>
          <w:p w14:paraId="159EB5F2" w14:textId="77777777" w:rsidR="002949F6" w:rsidRDefault="002949F6" w:rsidP="002949F6">
            <w:pPr>
              <w:spacing w:after="0" w:line="240" w:lineRule="auto"/>
              <w:rPr>
                <w:rFonts w:ascii="Optima" w:hAnsi="Optima" w:cs="Tahoma"/>
                <w:b/>
                <w:bCs/>
                <w:color w:val="4472C4"/>
                <w:sz w:val="36"/>
                <w:szCs w:val="36"/>
              </w:rPr>
            </w:pPr>
            <w:r>
              <w:rPr>
                <w:rFonts w:ascii="Optima" w:hAnsi="Optima" w:cs="Tahoma"/>
                <w:b/>
                <w:bCs/>
                <w:color w:val="4472C4"/>
                <w:sz w:val="36"/>
                <w:szCs w:val="36"/>
              </w:rPr>
              <w:t xml:space="preserve">                                           </w:t>
            </w:r>
          </w:p>
          <w:p w14:paraId="739F9579" w14:textId="77777777" w:rsidR="002949F6" w:rsidRDefault="002949F6" w:rsidP="002949F6">
            <w:pPr>
              <w:spacing w:after="0" w:line="240" w:lineRule="auto"/>
              <w:rPr>
                <w:rFonts w:ascii="Optima" w:hAnsi="Optima" w:cs="Tahoma"/>
                <w:b/>
                <w:bCs/>
                <w:color w:val="4472C4"/>
                <w:sz w:val="36"/>
                <w:szCs w:val="36"/>
              </w:rPr>
            </w:pPr>
          </w:p>
          <w:p w14:paraId="55B1C0A9" w14:textId="77777777" w:rsidR="002949F6" w:rsidRDefault="002949F6" w:rsidP="002949F6">
            <w:pPr>
              <w:spacing w:after="0" w:line="240" w:lineRule="auto"/>
              <w:rPr>
                <w:rFonts w:ascii="Optima" w:hAnsi="Optima" w:cs="Tahoma"/>
                <w:b/>
                <w:bCs/>
                <w:color w:val="4472C4"/>
                <w:sz w:val="36"/>
                <w:szCs w:val="36"/>
              </w:rPr>
            </w:pPr>
          </w:p>
          <w:p w14:paraId="67C67363" w14:textId="77777777" w:rsidR="002949F6" w:rsidRDefault="002949F6" w:rsidP="002949F6">
            <w:pPr>
              <w:spacing w:after="0" w:line="240" w:lineRule="auto"/>
              <w:rPr>
                <w:rFonts w:ascii="Optima" w:hAnsi="Optima" w:cs="Tahoma"/>
                <w:b/>
                <w:bCs/>
                <w:color w:val="4472C4"/>
                <w:sz w:val="36"/>
                <w:szCs w:val="36"/>
              </w:rPr>
            </w:pPr>
          </w:p>
          <w:p w14:paraId="4BC6CBBC" w14:textId="272C3F4E" w:rsidR="002949F6" w:rsidRPr="008915E4" w:rsidRDefault="002949F6" w:rsidP="002949F6">
            <w:pPr>
              <w:spacing w:after="0" w:line="240" w:lineRule="auto"/>
              <w:jc w:val="center"/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</w:pPr>
            <w:r w:rsidRPr="008915E4"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  <w:t>Dom dwulokalowy</w:t>
            </w:r>
          </w:p>
          <w:p w14:paraId="2482BA93" w14:textId="77777777" w:rsidR="002949F6" w:rsidRDefault="002949F6" w:rsidP="002949F6">
            <w:pPr>
              <w:spacing w:after="0" w:line="240" w:lineRule="auto"/>
              <w:jc w:val="center"/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</w:pPr>
            <w:proofErr w:type="spellStart"/>
            <w:r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  <w:t>Łoziska</w:t>
            </w:r>
            <w:proofErr w:type="spellEnd"/>
            <w:r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  <w:t xml:space="preserve"> dz. nr 117 </w:t>
            </w:r>
            <w:proofErr w:type="spellStart"/>
            <w:r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  <w:t>obęb</w:t>
            </w:r>
            <w:proofErr w:type="spellEnd"/>
            <w:r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  <w:t xml:space="preserve"> 0015</w:t>
            </w:r>
          </w:p>
          <w:p w14:paraId="142D5190" w14:textId="6B878404" w:rsidR="00E64A0F" w:rsidRPr="008915E4" w:rsidRDefault="00E64A0F" w:rsidP="006E7749">
            <w:pPr>
              <w:spacing w:after="0" w:line="240" w:lineRule="auto"/>
              <w:jc w:val="center"/>
              <w:rPr>
                <w:rFonts w:ascii="Optima" w:hAnsi="Optima" w:cs="Tahoma"/>
                <w:sz w:val="20"/>
                <w:szCs w:val="20"/>
              </w:rPr>
            </w:pPr>
          </w:p>
          <w:p w14:paraId="48E08FFA" w14:textId="3C9C56C9" w:rsidR="00DC000F" w:rsidRPr="008915E4" w:rsidRDefault="00D84F98" w:rsidP="006E7749">
            <w:pPr>
              <w:spacing w:after="0" w:line="240" w:lineRule="auto"/>
              <w:jc w:val="center"/>
              <w:rPr>
                <w:rFonts w:ascii="Optima" w:hAnsi="Optima" w:cs="Tahoma"/>
                <w:sz w:val="20"/>
                <w:szCs w:val="20"/>
              </w:rPr>
            </w:pPr>
            <w:r>
              <w:rPr>
                <w:rFonts w:ascii="Optima" w:hAnsi="Optima" w:cs="Tahoma"/>
                <w:noProof/>
                <w:sz w:val="20"/>
                <w:szCs w:val="20"/>
              </w:rPr>
              <w:drawing>
                <wp:inline distT="0" distB="0" distL="0" distR="0" wp14:anchorId="54BA26D3" wp14:editId="65104A4B">
                  <wp:extent cx="6345555" cy="4269740"/>
                  <wp:effectExtent l="0" t="0" r="0" b="0"/>
                  <wp:docPr id="703892386" name="Obraz 1" descr="Obraz zawierający budynek, na wolnym powietrzu, architektura, dom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892386" name="Obraz 1" descr="Obraz zawierający budynek, na wolnym powietrzu, architektura, dom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5555" cy="426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D6022" w14:textId="3551D98E" w:rsidR="00DC000F" w:rsidRPr="008915E4" w:rsidRDefault="00DC000F" w:rsidP="006E7749">
            <w:pPr>
              <w:spacing w:after="0" w:line="240" w:lineRule="auto"/>
              <w:jc w:val="center"/>
              <w:rPr>
                <w:rFonts w:ascii="Optima" w:hAnsi="Optima" w:cs="Tahoma"/>
                <w:sz w:val="20"/>
                <w:szCs w:val="20"/>
              </w:rPr>
            </w:pPr>
          </w:p>
          <w:p w14:paraId="299ECFEA" w14:textId="335F9C33" w:rsidR="00E64A0F" w:rsidRPr="008915E4" w:rsidRDefault="00E64A0F" w:rsidP="004D64C8">
            <w:pPr>
              <w:spacing w:after="0" w:line="240" w:lineRule="auto"/>
              <w:rPr>
                <w:rFonts w:ascii="Optima" w:hAnsi="Optima" w:cs="Tahoma"/>
                <w:sz w:val="20"/>
                <w:szCs w:val="20"/>
              </w:rPr>
            </w:pPr>
          </w:p>
          <w:p w14:paraId="202C29BF" w14:textId="77777777" w:rsidR="0055778D" w:rsidRPr="008915E4" w:rsidRDefault="0055778D" w:rsidP="0055778D">
            <w:pPr>
              <w:spacing w:after="0" w:line="240" w:lineRule="auto"/>
              <w:jc w:val="center"/>
              <w:rPr>
                <w:rFonts w:ascii="Optima" w:hAnsi="Optima" w:cs="Tahoma"/>
                <w:b/>
                <w:bCs/>
                <w:color w:val="4472C4"/>
                <w:sz w:val="36"/>
                <w:szCs w:val="36"/>
              </w:rPr>
            </w:pPr>
          </w:p>
          <w:p w14:paraId="4EFB29AC" w14:textId="512FA681" w:rsidR="0055778D" w:rsidRPr="008915E4" w:rsidRDefault="0055778D" w:rsidP="002949F6">
            <w:pPr>
              <w:spacing w:after="0" w:line="240" w:lineRule="auto"/>
              <w:jc w:val="center"/>
              <w:rPr>
                <w:rFonts w:ascii="Optima" w:hAnsi="Optima" w:cs="Tahoma"/>
                <w:b/>
                <w:bCs/>
                <w:sz w:val="20"/>
                <w:szCs w:val="20"/>
              </w:rPr>
            </w:pPr>
            <w:r w:rsidRPr="008915E4">
              <w:rPr>
                <w:rFonts w:ascii="Optima" w:hAnsi="Optima" w:cs="Tahoma"/>
                <w:b/>
                <w:bCs/>
                <w:sz w:val="20"/>
                <w:szCs w:val="20"/>
              </w:rPr>
              <w:t>Biuro Sprzeda</w:t>
            </w:r>
            <w:r w:rsidRPr="008915E4">
              <w:rPr>
                <w:rFonts w:ascii="Cambria" w:hAnsi="Cambria" w:cs="Cambria"/>
                <w:b/>
                <w:bCs/>
                <w:sz w:val="20"/>
                <w:szCs w:val="20"/>
              </w:rPr>
              <w:t>ż</w:t>
            </w:r>
            <w:r w:rsidRPr="008915E4">
              <w:rPr>
                <w:rFonts w:ascii="Optima" w:hAnsi="Optima" w:cs="Tahoma"/>
                <w:b/>
                <w:bCs/>
                <w:sz w:val="20"/>
                <w:szCs w:val="20"/>
              </w:rPr>
              <w:t>y</w:t>
            </w:r>
            <w:r w:rsidR="002949F6">
              <w:rPr>
                <w:rFonts w:ascii="Optima" w:hAnsi="Optima" w:cs="Tahoma"/>
                <w:b/>
                <w:bCs/>
                <w:sz w:val="20"/>
                <w:szCs w:val="20"/>
              </w:rPr>
              <w:t xml:space="preserve">  </w:t>
            </w:r>
            <w:r w:rsidRPr="008915E4">
              <w:rPr>
                <w:rFonts w:ascii="Optima" w:hAnsi="Optima" w:cs="Tahoma"/>
                <w:b/>
                <w:bCs/>
                <w:sz w:val="20"/>
                <w:szCs w:val="20"/>
              </w:rPr>
              <w:t>Warszawa,</w:t>
            </w:r>
            <w:r>
              <w:rPr>
                <w:rFonts w:ascii="Optima" w:hAnsi="Optima" w:cs="Tahoma"/>
                <w:b/>
                <w:bCs/>
                <w:sz w:val="20"/>
                <w:szCs w:val="20"/>
              </w:rPr>
              <w:t xml:space="preserve"> ul. Elizy Orzeszkowej 8/lok 1A</w:t>
            </w:r>
            <w:r w:rsidR="002949F6">
              <w:rPr>
                <w:rFonts w:ascii="Optima" w:hAnsi="Optima" w:cs="Tahoma"/>
                <w:b/>
                <w:bCs/>
                <w:sz w:val="20"/>
                <w:szCs w:val="20"/>
              </w:rPr>
              <w:t xml:space="preserve"> </w:t>
            </w:r>
            <w:r w:rsidRPr="008915E4">
              <w:rPr>
                <w:rFonts w:ascii="Optima" w:hAnsi="Optima" w:cs="Tahoma"/>
                <w:b/>
                <w:bCs/>
                <w:sz w:val="20"/>
                <w:szCs w:val="20"/>
              </w:rPr>
              <w:t xml:space="preserve">Tel.: </w:t>
            </w:r>
            <w:r>
              <w:rPr>
                <w:rFonts w:ascii="Optima" w:hAnsi="Optima" w:cs="Tahoma"/>
                <w:b/>
                <w:bCs/>
                <w:sz w:val="20"/>
                <w:szCs w:val="20"/>
              </w:rPr>
              <w:t>504 041 007</w:t>
            </w:r>
          </w:p>
          <w:p w14:paraId="67EA3CD2" w14:textId="77777777" w:rsidR="0055778D" w:rsidRPr="008915E4" w:rsidRDefault="0055778D" w:rsidP="006E7749">
            <w:pPr>
              <w:spacing w:after="0" w:line="240" w:lineRule="auto"/>
              <w:jc w:val="center"/>
              <w:rPr>
                <w:rFonts w:ascii="Optima" w:hAnsi="Optima" w:cs="Tahoma"/>
                <w:b/>
                <w:bCs/>
                <w:color w:val="4472C4"/>
                <w:sz w:val="44"/>
                <w:szCs w:val="44"/>
              </w:rPr>
            </w:pPr>
          </w:p>
          <w:p w14:paraId="188D165D" w14:textId="77777777" w:rsidR="00E64A0F" w:rsidRDefault="00E64A0F" w:rsidP="0055778D">
            <w:pPr>
              <w:spacing w:after="0" w:line="240" w:lineRule="auto"/>
              <w:rPr>
                <w:rFonts w:ascii="Optima" w:hAnsi="Optima" w:cs="Tahoma"/>
                <w:b/>
                <w:bCs/>
                <w:sz w:val="20"/>
                <w:szCs w:val="20"/>
              </w:rPr>
            </w:pPr>
          </w:p>
          <w:p w14:paraId="42FA2D80" w14:textId="77777777" w:rsidR="0055778D" w:rsidRDefault="0055778D" w:rsidP="0055778D">
            <w:pPr>
              <w:spacing w:after="0" w:line="240" w:lineRule="auto"/>
              <w:rPr>
                <w:rFonts w:ascii="Optima" w:hAnsi="Optima" w:cs="Tahoma"/>
                <w:b/>
                <w:bCs/>
                <w:sz w:val="20"/>
                <w:szCs w:val="20"/>
              </w:rPr>
            </w:pPr>
          </w:p>
          <w:p w14:paraId="160B7BD4" w14:textId="77777777" w:rsidR="0055778D" w:rsidRDefault="0055778D" w:rsidP="0055778D">
            <w:pPr>
              <w:spacing w:after="0" w:line="240" w:lineRule="auto"/>
              <w:rPr>
                <w:rFonts w:ascii="Optima" w:hAnsi="Optima" w:cs="Tahoma"/>
                <w:b/>
                <w:bCs/>
                <w:sz w:val="20"/>
                <w:szCs w:val="20"/>
              </w:rPr>
            </w:pPr>
          </w:p>
          <w:p w14:paraId="23F506E9" w14:textId="77777777" w:rsidR="0055778D" w:rsidRDefault="0055778D" w:rsidP="0055778D">
            <w:pPr>
              <w:spacing w:after="0" w:line="240" w:lineRule="auto"/>
              <w:rPr>
                <w:rFonts w:ascii="Optima" w:hAnsi="Optima" w:cs="Tahoma"/>
                <w:b/>
                <w:bCs/>
                <w:sz w:val="20"/>
                <w:szCs w:val="20"/>
              </w:rPr>
            </w:pPr>
          </w:p>
          <w:p w14:paraId="2A2575F7" w14:textId="77777777" w:rsidR="0055778D" w:rsidRDefault="0055778D" w:rsidP="0055778D">
            <w:pPr>
              <w:spacing w:after="0" w:line="240" w:lineRule="auto"/>
              <w:rPr>
                <w:rFonts w:ascii="Optima" w:hAnsi="Optima" w:cs="Tahoma"/>
                <w:b/>
                <w:bCs/>
                <w:sz w:val="20"/>
                <w:szCs w:val="20"/>
              </w:rPr>
            </w:pPr>
          </w:p>
          <w:p w14:paraId="6C6A9D9F" w14:textId="77777777" w:rsidR="0055778D" w:rsidRDefault="0055778D" w:rsidP="0055778D">
            <w:pPr>
              <w:spacing w:after="0" w:line="240" w:lineRule="auto"/>
              <w:rPr>
                <w:rFonts w:ascii="Optima" w:hAnsi="Optima" w:cs="Tahoma"/>
                <w:b/>
                <w:bCs/>
                <w:sz w:val="20"/>
                <w:szCs w:val="20"/>
              </w:rPr>
            </w:pPr>
          </w:p>
          <w:p w14:paraId="0E95F8E1" w14:textId="0AC6B745" w:rsidR="0055778D" w:rsidRPr="008915E4" w:rsidRDefault="0055778D" w:rsidP="0055778D">
            <w:pPr>
              <w:spacing w:after="0" w:line="240" w:lineRule="auto"/>
              <w:rPr>
                <w:rFonts w:ascii="Optima" w:hAnsi="Optima" w:cs="Tahoma"/>
                <w:sz w:val="20"/>
                <w:szCs w:val="20"/>
              </w:rPr>
            </w:pPr>
          </w:p>
        </w:tc>
      </w:tr>
    </w:tbl>
    <w:p w14:paraId="481D26BB" w14:textId="79D686E9" w:rsidR="008E0896" w:rsidRPr="008915E4" w:rsidRDefault="008E0896" w:rsidP="006E7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tima" w:eastAsia="Arial" w:hAnsi="Optima" w:cs="Tahoma"/>
          <w:color w:val="000000"/>
          <w:sz w:val="20"/>
          <w:szCs w:val="20"/>
        </w:rPr>
      </w:pPr>
    </w:p>
    <w:p w14:paraId="403CB942" w14:textId="77777777" w:rsidR="00A65D13" w:rsidRPr="008915E4" w:rsidRDefault="00A65D13" w:rsidP="006E7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tima" w:eastAsia="Arial" w:hAnsi="Optima" w:cs="Tahoma"/>
          <w:color w:val="000000"/>
          <w:sz w:val="20"/>
          <w:szCs w:val="20"/>
        </w:rPr>
      </w:pPr>
    </w:p>
    <w:p w14:paraId="403A0659" w14:textId="77777777" w:rsidR="00E64A0F" w:rsidRPr="008915E4" w:rsidRDefault="00E64A0F" w:rsidP="006E7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tima" w:eastAsia="Arial" w:hAnsi="Optima" w:cs="Tahoma"/>
          <w:color w:val="000000"/>
          <w:sz w:val="20"/>
          <w:szCs w:val="20"/>
        </w:rPr>
      </w:pPr>
    </w:p>
    <w:tbl>
      <w:tblPr>
        <w:tblStyle w:val="4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3002"/>
        <w:gridCol w:w="1811"/>
        <w:gridCol w:w="1792"/>
      </w:tblGrid>
      <w:tr w:rsidR="0055778D" w:rsidRPr="008915E4" w14:paraId="2C214CF3" w14:textId="77777777" w:rsidTr="00D4305B">
        <w:trPr>
          <w:trHeight w:val="1049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31D" w14:textId="77777777" w:rsidR="0055778D" w:rsidRPr="008915E4" w:rsidRDefault="0055778D" w:rsidP="002949F6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Stan na dzie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ń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 xml:space="preserve"> sporz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ą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dzenia prospektu informacyjnego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D241" w14:textId="77777777" w:rsidR="0055778D" w:rsidRPr="008915E4" w:rsidRDefault="0055778D" w:rsidP="00D4305B">
            <w:pPr>
              <w:rPr>
                <w:rFonts w:ascii="Optima" w:eastAsia="Lato" w:hAnsi="Optima" w:cs="Tahoma"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sz w:val="20"/>
                <w:szCs w:val="20"/>
              </w:rPr>
              <w:t>Data sporz</w:t>
            </w:r>
            <w:r w:rsidRPr="008915E4">
              <w:rPr>
                <w:rFonts w:ascii="Cambria" w:eastAsia="Lato" w:hAnsi="Cambria" w:cs="Cambria"/>
                <w:sz w:val="20"/>
                <w:szCs w:val="20"/>
              </w:rPr>
              <w:t>ą</w:t>
            </w:r>
            <w:r w:rsidRPr="008915E4">
              <w:rPr>
                <w:rFonts w:ascii="Optima" w:eastAsia="Lato" w:hAnsi="Optima" w:cs="Tahoma"/>
                <w:sz w:val="20"/>
                <w:szCs w:val="20"/>
              </w:rPr>
              <w:t>dzenia prospektu:</w:t>
            </w:r>
          </w:p>
          <w:p w14:paraId="7654BE9C" w14:textId="77777777" w:rsidR="0055778D" w:rsidRPr="008915E4" w:rsidRDefault="0055778D" w:rsidP="00D4305B">
            <w:pPr>
              <w:rPr>
                <w:rFonts w:ascii="Optima" w:eastAsia="Lato" w:hAnsi="Optima" w:cs="Tahoma"/>
                <w:b/>
                <w:bCs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20"/>
                <w:szCs w:val="20"/>
              </w:rPr>
              <w:t>1</w:t>
            </w:r>
            <w:r>
              <w:rPr>
                <w:rFonts w:ascii="Optima" w:eastAsia="Lato" w:hAnsi="Optima" w:cs="Tahoma"/>
                <w:b/>
                <w:bCs/>
                <w:sz w:val="20"/>
                <w:szCs w:val="20"/>
              </w:rPr>
              <w:t>3</w:t>
            </w:r>
            <w:r w:rsidRPr="008915E4">
              <w:rPr>
                <w:rFonts w:ascii="Optima" w:eastAsia="Lato" w:hAnsi="Optima" w:cs="Tahoma"/>
                <w:b/>
                <w:bCs/>
                <w:sz w:val="20"/>
                <w:szCs w:val="20"/>
              </w:rPr>
              <w:t>.0</w:t>
            </w:r>
            <w:r>
              <w:rPr>
                <w:rFonts w:ascii="Optima" w:eastAsia="Lato" w:hAnsi="Optima" w:cs="Tahoma"/>
                <w:b/>
                <w:bCs/>
                <w:sz w:val="20"/>
                <w:szCs w:val="20"/>
              </w:rPr>
              <w:t>9</w:t>
            </w:r>
            <w:r w:rsidRPr="008915E4">
              <w:rPr>
                <w:rFonts w:ascii="Optima" w:eastAsia="Lato" w:hAnsi="Optima" w:cs="Tahoma"/>
                <w:b/>
                <w:bCs/>
                <w:sz w:val="20"/>
                <w:szCs w:val="20"/>
              </w:rPr>
              <w:t>.202</w:t>
            </w:r>
            <w:r>
              <w:rPr>
                <w:rFonts w:ascii="Optima" w:eastAsia="Lato" w:hAnsi="Optima" w:cs="Tahoma"/>
                <w:b/>
                <w:bCs/>
                <w:sz w:val="20"/>
                <w:szCs w:val="20"/>
              </w:rPr>
              <w:t>4</w:t>
            </w:r>
            <w:r w:rsidRPr="008915E4">
              <w:rPr>
                <w:rFonts w:ascii="Optima" w:eastAsia="Lato" w:hAnsi="Optima" w:cs="Tahoma"/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8E0896" w:rsidRPr="008915E4" w14:paraId="404D336C" w14:textId="77777777" w:rsidTr="002949F6">
        <w:trPr>
          <w:trHeight w:val="1370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4EFE9" w14:textId="3AB377DA" w:rsidR="00BC3056" w:rsidRDefault="00BC3056" w:rsidP="00BC3056">
            <w:pPr>
              <w:tabs>
                <w:tab w:val="left" w:pos="2595"/>
                <w:tab w:val="left" w:pos="3210"/>
              </w:tabs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  <w:p w14:paraId="4FF90540" w14:textId="77777777" w:rsidR="00BC3056" w:rsidRPr="00BC3056" w:rsidRDefault="00BC3056" w:rsidP="00BC3056">
            <w:pPr>
              <w:tabs>
                <w:tab w:val="left" w:pos="2595"/>
                <w:tab w:val="left" w:pos="3210"/>
              </w:tabs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  <w:p w14:paraId="614F27C6" w14:textId="7A9E027C" w:rsidR="00BC3056" w:rsidRDefault="00BC3056" w:rsidP="00BC3056">
            <w:pPr>
              <w:tabs>
                <w:tab w:val="left" w:pos="2595"/>
                <w:tab w:val="left" w:pos="3210"/>
              </w:tabs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  <w:r w:rsidRPr="00BC3056">
              <w:rPr>
                <w:rFonts w:ascii="Optima" w:eastAsia="Lato" w:hAnsi="Optima" w:cs="Tahoma"/>
                <w:b/>
                <w:sz w:val="20"/>
                <w:szCs w:val="20"/>
              </w:rPr>
              <w:t>Dane zawarte w niniejszym Prospekcie są zgodne z najlepszą wiedzą Inwestora oraz przedstawione przy zachowaniu</w:t>
            </w:r>
            <w:r>
              <w:rPr>
                <w:rFonts w:ascii="Optima" w:eastAsia="Lato" w:hAnsi="Optima" w:cs="Tahoma"/>
                <w:b/>
                <w:sz w:val="20"/>
                <w:szCs w:val="20"/>
              </w:rPr>
              <w:t xml:space="preserve"> </w:t>
            </w:r>
            <w:r w:rsidRPr="00BC3056">
              <w:rPr>
                <w:rFonts w:ascii="Optima" w:eastAsia="Lato" w:hAnsi="Optima" w:cs="Tahoma"/>
                <w:b/>
                <w:sz w:val="20"/>
                <w:szCs w:val="20"/>
              </w:rPr>
              <w:t>należytej staranności.</w:t>
            </w:r>
          </w:p>
          <w:p w14:paraId="2163BF88" w14:textId="34774C7E" w:rsidR="00BC3056" w:rsidRPr="008915E4" w:rsidRDefault="00BC3056" w:rsidP="00BC3056">
            <w:pPr>
              <w:tabs>
                <w:tab w:val="left" w:pos="2595"/>
                <w:tab w:val="left" w:pos="3210"/>
              </w:tabs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AB797F4" w14:textId="77777777" w:rsidR="008E0896" w:rsidRPr="008915E4" w:rsidRDefault="008E0896" w:rsidP="006E7749">
            <w:pPr>
              <w:rPr>
                <w:rFonts w:ascii="Optima" w:eastAsia="Lato" w:hAnsi="Optima" w:cs="Tahoma"/>
                <w:sz w:val="20"/>
                <w:szCs w:val="20"/>
              </w:rPr>
            </w:pPr>
          </w:p>
        </w:tc>
      </w:tr>
      <w:tr w:rsidR="008E0896" w:rsidRPr="008915E4" w14:paraId="70409F6C" w14:textId="77777777" w:rsidTr="006E7749">
        <w:trPr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3C52F" w14:textId="77777777" w:rsidR="008E0896" w:rsidRPr="008915E4" w:rsidRDefault="004D7637" w:rsidP="006E7749">
            <w:pPr>
              <w:rPr>
                <w:rFonts w:ascii="Optima" w:eastAsia="Lato" w:hAnsi="Optima" w:cs="Tahoma"/>
                <w:b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PROSPEKT INFORMACYJNY</w:t>
            </w:r>
          </w:p>
        </w:tc>
      </w:tr>
      <w:tr w:rsidR="008E0896" w:rsidRPr="008915E4" w14:paraId="3F78EAF9" w14:textId="77777777" w:rsidTr="006E7749">
        <w:trPr>
          <w:trHeight w:val="37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50A90" w14:textId="77777777" w:rsidR="004D64C8" w:rsidRPr="008915E4" w:rsidRDefault="004D64C8" w:rsidP="001E6B17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  <w:p w14:paraId="0C04FF6C" w14:textId="77777777" w:rsidR="008E0896" w:rsidRPr="008915E4" w:rsidRDefault="004D7637" w:rsidP="001E6B17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CZ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ĘŚĆ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 xml:space="preserve"> OGÓLNA</w:t>
            </w:r>
          </w:p>
          <w:p w14:paraId="7A30DC1B" w14:textId="6F82E7D6" w:rsidR="004D64C8" w:rsidRPr="008915E4" w:rsidRDefault="004D64C8" w:rsidP="001E6B17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</w:tc>
      </w:tr>
      <w:tr w:rsidR="008E0896" w:rsidRPr="008915E4" w14:paraId="204D6520" w14:textId="77777777" w:rsidTr="00957954">
        <w:trPr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1E1F7747" w14:textId="77777777" w:rsidR="008E0896" w:rsidRPr="008915E4" w:rsidRDefault="004D7637" w:rsidP="001E6B17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I. DANE IDENTYFIKACYJNE I KONTAKTOWE DOTYCZ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Ą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CE DEWELOPERA</w:t>
            </w:r>
          </w:p>
          <w:p w14:paraId="1CDB3357" w14:textId="296A8B32" w:rsidR="004D64C8" w:rsidRPr="008915E4" w:rsidRDefault="004D64C8" w:rsidP="001E6B17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</w:tc>
      </w:tr>
      <w:tr w:rsidR="008E0896" w:rsidRPr="008915E4" w14:paraId="69B9EC24" w14:textId="77777777" w:rsidTr="00957954">
        <w:tc>
          <w:tcPr>
            <w:tcW w:w="9781" w:type="dxa"/>
            <w:gridSpan w:val="4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542D5244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>DANE DEWELOPERA</w:t>
            </w:r>
          </w:p>
        </w:tc>
      </w:tr>
      <w:tr w:rsidR="008E0896" w:rsidRPr="008915E4" w14:paraId="5652AA2F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1CA5216F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Deweloper</w:t>
            </w:r>
          </w:p>
        </w:tc>
        <w:tc>
          <w:tcPr>
            <w:tcW w:w="660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BE71A64" w14:textId="24967936" w:rsidR="00483078" w:rsidRPr="008915E4" w:rsidRDefault="00D84F98" w:rsidP="006E7749">
            <w:pP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DOM NA MEDAL</w:t>
            </w:r>
            <w:r w:rsidR="00483078"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Spółka z ograniczon</w:t>
            </w:r>
            <w:r w:rsidR="00483078"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="00483078"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odpowiedzialno</w:t>
            </w:r>
            <w:r w:rsidR="00483078"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="00483078"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ci</w:t>
            </w:r>
            <w:r w:rsidR="00483078"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</w:p>
          <w:p w14:paraId="141F7875" w14:textId="6810C5F1" w:rsidR="00483078" w:rsidRPr="008915E4" w:rsidRDefault="00483078" w:rsidP="006E7749">
            <w:pP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KRS </w:t>
            </w:r>
            <w:r w:rsidR="00D84F98" w:rsidRP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0000885400</w:t>
            </w:r>
          </w:p>
          <w:p w14:paraId="06005893" w14:textId="2D9C9AB0" w:rsidR="008E0896" w:rsidRPr="008915E4" w:rsidRDefault="001E6B17" w:rsidP="006E7749">
            <w:pPr>
              <w:jc w:val="both"/>
              <w:rPr>
                <w:rFonts w:ascii="Optima" w:eastAsia="Lato" w:hAnsi="Optima" w:cs="Tahoma"/>
                <w:color w:val="000000"/>
                <w:sz w:val="13"/>
                <w:szCs w:val="13"/>
              </w:rPr>
            </w:pPr>
            <w:r w:rsidRPr="008915E4">
              <w:rPr>
                <w:rFonts w:ascii="Optima" w:eastAsia="Lato" w:hAnsi="Optima" w:cs="Tahoma"/>
                <w:color w:val="000000"/>
                <w:sz w:val="13"/>
                <w:szCs w:val="13"/>
              </w:rPr>
              <w:t xml:space="preserve">Dane identyfikacyjne (firma, forma prawna, numer KRS lub numer wpisu do </w:t>
            </w:r>
            <w:proofErr w:type="spellStart"/>
            <w:r w:rsidRPr="008915E4">
              <w:rPr>
                <w:rFonts w:ascii="Optima" w:eastAsia="Lato" w:hAnsi="Optima" w:cs="Tahoma"/>
                <w:color w:val="000000"/>
                <w:sz w:val="13"/>
                <w:szCs w:val="13"/>
              </w:rPr>
              <w:t>CEiDG</w:t>
            </w:r>
            <w:proofErr w:type="spellEnd"/>
            <w:r w:rsidRPr="008915E4">
              <w:rPr>
                <w:rFonts w:ascii="Optima" w:eastAsia="Lato" w:hAnsi="Optima" w:cs="Tahoma"/>
                <w:color w:val="000000"/>
                <w:sz w:val="13"/>
                <w:szCs w:val="13"/>
              </w:rPr>
              <w:t>)</w:t>
            </w:r>
          </w:p>
        </w:tc>
      </w:tr>
      <w:tr w:rsidR="008E0896" w:rsidRPr="008915E4" w14:paraId="6A51EDDB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438F4896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660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8DAA99B" w14:textId="647A8D37" w:rsidR="00D84F98" w:rsidRDefault="00D84F98" w:rsidP="00F8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ALEJA JANA PAWŁA II 43A/37 B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01-001 WARSZAWA</w:t>
            </w:r>
          </w:p>
          <w:p w14:paraId="40BB3E4D" w14:textId="52740B19" w:rsidR="008E0896" w:rsidRPr="008915E4" w:rsidRDefault="001E6B17" w:rsidP="00F8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3"/>
                <w:szCs w:val="13"/>
              </w:rPr>
            </w:pPr>
            <w:r w:rsidRPr="008915E4">
              <w:rPr>
                <w:rFonts w:ascii="Optima" w:eastAsia="Lato" w:hAnsi="Optima" w:cs="Tahoma"/>
                <w:color w:val="000000"/>
                <w:sz w:val="13"/>
                <w:szCs w:val="13"/>
              </w:rPr>
              <w:t>Adres miejsca wykonywania działa</w:t>
            </w:r>
            <w:r w:rsidR="00483078" w:rsidRPr="008915E4">
              <w:rPr>
                <w:rFonts w:ascii="Optima" w:eastAsia="Lato" w:hAnsi="Optima" w:cs="Tahoma"/>
                <w:color w:val="000000"/>
                <w:sz w:val="13"/>
                <w:szCs w:val="13"/>
              </w:rPr>
              <w:t>l</w:t>
            </w:r>
            <w:r w:rsidRPr="008915E4">
              <w:rPr>
                <w:rFonts w:ascii="Optima" w:eastAsia="Lato" w:hAnsi="Optima" w:cs="Tahoma"/>
                <w:color w:val="000000"/>
                <w:sz w:val="13"/>
                <w:szCs w:val="13"/>
              </w:rPr>
              <w:t>no</w:t>
            </w:r>
            <w:r w:rsidR="00483078" w:rsidRPr="008915E4">
              <w:rPr>
                <w:rFonts w:ascii="Cambria" w:eastAsia="Lato" w:hAnsi="Cambria" w:cs="Cambria"/>
                <w:color w:val="000000"/>
                <w:sz w:val="13"/>
                <w:szCs w:val="13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3"/>
                <w:szCs w:val="13"/>
              </w:rPr>
              <w:t>ci gospodarczej, adres siedziby i adres punktów, w których jest przedstawiana oferta lokali mieszkalnych albo domów jednorodzinnych</w:t>
            </w:r>
          </w:p>
        </w:tc>
      </w:tr>
      <w:tr w:rsidR="008E0896" w:rsidRPr="008915E4" w14:paraId="671E0564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6A344F6F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Nr NIP i REGON</w:t>
            </w:r>
          </w:p>
        </w:tc>
        <w:tc>
          <w:tcPr>
            <w:tcW w:w="300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3D84783" w14:textId="7D4DBF42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NIP: </w:t>
            </w:r>
            <w:r w:rsidR="00D84F98" w:rsidRP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5272951054</w:t>
            </w:r>
          </w:p>
        </w:tc>
        <w:tc>
          <w:tcPr>
            <w:tcW w:w="3603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B3C65E6" w14:textId="5F66B931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REGON: </w:t>
            </w:r>
            <w:r w:rsidR="00D84F98" w:rsidRP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388323202</w:t>
            </w:r>
          </w:p>
        </w:tc>
      </w:tr>
      <w:tr w:rsidR="008E0896" w:rsidRPr="008915E4" w14:paraId="2C168FB1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7386CCC3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Nr telefonu</w:t>
            </w:r>
          </w:p>
        </w:tc>
        <w:tc>
          <w:tcPr>
            <w:tcW w:w="660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56A5A4A" w14:textId="5B25B641" w:rsidR="008E0896" w:rsidRPr="008915E4" w:rsidRDefault="00BD633A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504-041-007</w:t>
            </w:r>
          </w:p>
        </w:tc>
      </w:tr>
      <w:tr w:rsidR="008E0896" w:rsidRPr="008915E4" w14:paraId="3254C6E1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789345B9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Adres poczty elektronicznej</w:t>
            </w:r>
          </w:p>
        </w:tc>
        <w:tc>
          <w:tcPr>
            <w:tcW w:w="660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6825DC9" w14:textId="5978B391" w:rsidR="008E0896" w:rsidRPr="008915E4" w:rsidRDefault="00D84F9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sprzedaz@ekodomloziska.pl</w:t>
            </w:r>
          </w:p>
        </w:tc>
      </w:tr>
      <w:tr w:rsidR="008E0896" w:rsidRPr="008915E4" w14:paraId="7E95E27B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795E7DED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Nr faksu</w:t>
            </w:r>
          </w:p>
        </w:tc>
        <w:tc>
          <w:tcPr>
            <w:tcW w:w="660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911E549" w14:textId="49242383" w:rsidR="008E0896" w:rsidRPr="008915E4" w:rsidRDefault="00232A0B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brak</w:t>
            </w:r>
          </w:p>
        </w:tc>
      </w:tr>
      <w:tr w:rsidR="008E0896" w:rsidRPr="008915E4" w14:paraId="315CC0D2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571E7507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Adres strony internetowej dewelopera</w:t>
            </w:r>
          </w:p>
        </w:tc>
        <w:tc>
          <w:tcPr>
            <w:tcW w:w="6605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67C808F" w14:textId="71B4A3FA" w:rsidR="008E0896" w:rsidRPr="008915E4" w:rsidRDefault="00D84F9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www.ekodomloziska.pl</w:t>
            </w:r>
          </w:p>
        </w:tc>
      </w:tr>
      <w:tr w:rsidR="008E0896" w:rsidRPr="008915E4" w14:paraId="5C9101CA" w14:textId="77777777" w:rsidTr="00957954">
        <w:trPr>
          <w:trHeight w:val="612"/>
        </w:trPr>
        <w:tc>
          <w:tcPr>
            <w:tcW w:w="9781" w:type="dxa"/>
            <w:gridSpan w:val="4"/>
            <w:tcBorders>
              <w:top w:val="single" w:sz="12" w:space="0" w:color="1F497D" w:themeColor="text2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63E52602" w14:textId="77777777" w:rsidR="008E0896" w:rsidRPr="008915E4" w:rsidRDefault="008E0896" w:rsidP="004D64C8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  <w:p w14:paraId="0E46D8BC" w14:textId="77777777" w:rsidR="008E0896" w:rsidRPr="008915E4" w:rsidRDefault="004D7637" w:rsidP="006E7749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II. DO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Ś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WIADCZENIE DEWELOPERA</w:t>
            </w:r>
          </w:p>
          <w:p w14:paraId="68F00F8A" w14:textId="54C7C113" w:rsidR="004D64C8" w:rsidRPr="008915E4" w:rsidRDefault="004D64C8" w:rsidP="006E7749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</w:p>
        </w:tc>
      </w:tr>
      <w:tr w:rsidR="008E0896" w:rsidRPr="008915E4" w14:paraId="5CC2136D" w14:textId="77777777" w:rsidTr="00957954">
        <w:tc>
          <w:tcPr>
            <w:tcW w:w="9781" w:type="dxa"/>
            <w:gridSpan w:val="4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41FE885C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HISTORIA I UDOKUMENTOWANE DO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WIADCZENIE DEWELOPERA</w:t>
            </w:r>
          </w:p>
        </w:tc>
      </w:tr>
      <w:tr w:rsidR="008E0896" w:rsidRPr="008915E4" w14:paraId="1677F190" w14:textId="77777777" w:rsidTr="00957954">
        <w:tc>
          <w:tcPr>
            <w:tcW w:w="9781" w:type="dxa"/>
            <w:gridSpan w:val="4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1C702CEB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PRZYKŁAD UKO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CZONEGO PRZEDSI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CIA DEWELOPERSKIEGO (nale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y wskaza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ć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 xml:space="preserve"> (o ile istniej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) trzy uko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czone przedsi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cia deweloperskie, w tym ostatnie)</w:t>
            </w:r>
          </w:p>
        </w:tc>
      </w:tr>
    </w:tbl>
    <w:tbl>
      <w:tblPr>
        <w:tblStyle w:val="3"/>
        <w:tblW w:w="978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6605"/>
      </w:tblGrid>
      <w:tr w:rsidR="008E0896" w:rsidRPr="008915E4" w14:paraId="099162A1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1A3289F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6605" w:type="dxa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B5A12D6" w14:textId="24E5A680" w:rsidR="00335750" w:rsidRPr="008915E4" w:rsidRDefault="00335750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Brak</w:t>
            </w:r>
          </w:p>
        </w:tc>
      </w:tr>
      <w:tr w:rsidR="008E0896" w:rsidRPr="008915E4" w14:paraId="4D44AC36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9816786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rozpocz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cia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46D3986" w14:textId="3A389D3D" w:rsidR="008E0896" w:rsidRPr="008915E4" w:rsidRDefault="008E0896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896" w:rsidRPr="008915E4" w14:paraId="7977ACB7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5E8F67FC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wydania ostatecznego pozwolenia na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ytkowanie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E951C9E" w14:textId="28F50354" w:rsidR="008E0896" w:rsidRPr="008915E4" w:rsidRDefault="008E0896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896" w:rsidRPr="008915E4" w14:paraId="05B9545C" w14:textId="77777777" w:rsidTr="00957954">
        <w:tc>
          <w:tcPr>
            <w:tcW w:w="9781" w:type="dxa"/>
            <w:gridSpan w:val="2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7F29E814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PRZYKŁAD INNEGO UKO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CZONEGO PRZEDSI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CIA DEWELOPERSKIEGO</w:t>
            </w:r>
          </w:p>
        </w:tc>
      </w:tr>
      <w:tr w:rsidR="008E0896" w:rsidRPr="008915E4" w14:paraId="6015ADB5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1E60219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5FEB4728" w14:textId="34B9860C" w:rsidR="008E0896" w:rsidRPr="008915E4" w:rsidRDefault="00335750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Brak</w:t>
            </w:r>
          </w:p>
        </w:tc>
      </w:tr>
      <w:tr w:rsidR="008E0896" w:rsidRPr="008915E4" w14:paraId="00ABE071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AB5F356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rozpocz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cia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1450A5F" w14:textId="01E7C73C" w:rsidR="008E0896" w:rsidRPr="008915E4" w:rsidRDefault="008E0896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896" w:rsidRPr="008915E4" w14:paraId="6CC4A115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5CCE0154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wydania ostatecznego pozwolenia na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ytkowanie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615C8C8" w14:textId="33D304AA" w:rsidR="008E0896" w:rsidRPr="008915E4" w:rsidRDefault="008E0896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896" w:rsidRPr="008915E4" w14:paraId="01F0835C" w14:textId="77777777" w:rsidTr="00957954">
        <w:tc>
          <w:tcPr>
            <w:tcW w:w="9781" w:type="dxa"/>
            <w:gridSpan w:val="2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4E648935" w14:textId="58C7EE69" w:rsidR="008E0896" w:rsidRPr="008915E4" w:rsidRDefault="0076413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 xml:space="preserve">PRZYKŁAD </w:t>
            </w:r>
            <w:r w:rsidR="004D7637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OSTATNIE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GO</w:t>
            </w:r>
            <w:r w:rsidR="004D7637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 xml:space="preserve"> UKO</w:t>
            </w:r>
            <w:r w:rsidR="004D7637"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Ń</w:t>
            </w:r>
            <w:r w:rsidR="004D7637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CZONE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GO</w:t>
            </w:r>
            <w:r w:rsidR="004D7637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 xml:space="preserve"> PRZEDSI</w:t>
            </w:r>
            <w:r w:rsidR="004D7637"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="004D7637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WZI</w:t>
            </w:r>
            <w:r w:rsidR="004D7637"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Ę</w:t>
            </w:r>
            <w:r w:rsidR="004D7637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CI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A</w:t>
            </w:r>
            <w:r w:rsidR="004D7637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 xml:space="preserve"> DEWELOPERSKIE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GO</w:t>
            </w:r>
          </w:p>
        </w:tc>
      </w:tr>
      <w:tr w:rsidR="008E0896" w:rsidRPr="008915E4" w14:paraId="038DA09A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2EC1061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53D164F" w14:textId="08CCBFD8" w:rsidR="008E0896" w:rsidRPr="008915E4" w:rsidRDefault="00335750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Brak</w:t>
            </w:r>
          </w:p>
        </w:tc>
      </w:tr>
      <w:tr w:rsidR="008E0896" w:rsidRPr="008915E4" w14:paraId="09B735CB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B56DFDA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rozpocz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cia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ED698F7" w14:textId="1FC4B898" w:rsidR="008E0896" w:rsidRPr="008915E4" w:rsidRDefault="008E0896" w:rsidP="00483078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</w:tc>
      </w:tr>
      <w:tr w:rsidR="008E0896" w:rsidRPr="008915E4" w14:paraId="2765D889" w14:textId="77777777" w:rsidTr="00957954">
        <w:tc>
          <w:tcPr>
            <w:tcW w:w="3176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54975C2D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wydania ostatecznego pozwolenia na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ytkowanie</w:t>
            </w:r>
          </w:p>
        </w:tc>
        <w:tc>
          <w:tcPr>
            <w:tcW w:w="6605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DB8035D" w14:textId="58EA67F9" w:rsidR="008E0896" w:rsidRPr="008915E4" w:rsidRDefault="008E0896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896" w:rsidRPr="008915E4" w14:paraId="2D535E4F" w14:textId="77777777" w:rsidTr="00957954">
        <w:trPr>
          <w:trHeight w:val="612"/>
        </w:trPr>
        <w:tc>
          <w:tcPr>
            <w:tcW w:w="9781" w:type="dxa"/>
            <w:gridSpan w:val="2"/>
            <w:tcBorders>
              <w:top w:val="single" w:sz="12" w:space="0" w:color="1F497D" w:themeColor="text2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0930B9C5" w14:textId="77777777" w:rsidR="008E0896" w:rsidRPr="008915E4" w:rsidRDefault="008E0896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20"/>
                <w:szCs w:val="20"/>
              </w:rPr>
            </w:pPr>
          </w:p>
        </w:tc>
      </w:tr>
      <w:tr w:rsidR="008E0896" w:rsidRPr="008915E4" w14:paraId="693E2F4F" w14:textId="77777777" w:rsidTr="00957954">
        <w:tc>
          <w:tcPr>
            <w:tcW w:w="317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7255C8D3" w14:textId="7F1A4189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Czy przeciwko deweloperowi prowadzono lub prowadzi 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post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powania egzekucyjne na kwot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powy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ej 100 000 zł</w:t>
            </w:r>
          </w:p>
        </w:tc>
        <w:tc>
          <w:tcPr>
            <w:tcW w:w="660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0063578" w14:textId="5939D17A" w:rsidR="008E0896" w:rsidRPr="008915E4" w:rsidRDefault="0048307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Nie</w:t>
            </w:r>
          </w:p>
        </w:tc>
      </w:tr>
    </w:tbl>
    <w:p w14:paraId="394670BA" w14:textId="4EF56E2D" w:rsidR="008E0896" w:rsidRPr="008915E4" w:rsidRDefault="008E0896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389091EF" w14:textId="1D3B52A5" w:rsidR="004D64C8" w:rsidRPr="008915E4" w:rsidRDefault="004D64C8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07DE4F19" w14:textId="768D2CAC" w:rsidR="004D64C8" w:rsidRPr="008915E4" w:rsidRDefault="004D64C8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20F7C456" w14:textId="036797B4" w:rsidR="004D64C8" w:rsidRPr="008915E4" w:rsidRDefault="004D64C8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38339162" w14:textId="2D5D30E6" w:rsidR="00957954" w:rsidRPr="008915E4" w:rsidRDefault="00957954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6B29A84A" w14:textId="31E8782B" w:rsidR="00957954" w:rsidRPr="008915E4" w:rsidRDefault="00957954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3E56D406" w14:textId="77777777" w:rsidR="00335750" w:rsidRPr="008915E4" w:rsidRDefault="00335750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4E785287" w14:textId="7902D763" w:rsidR="004D64C8" w:rsidRPr="008915E4" w:rsidRDefault="004D64C8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p w14:paraId="7D0DE2B4" w14:textId="77777777" w:rsidR="004D64C8" w:rsidRPr="008915E4" w:rsidRDefault="004D64C8" w:rsidP="006E7749">
      <w:pPr>
        <w:spacing w:after="0" w:line="240" w:lineRule="auto"/>
        <w:rPr>
          <w:rFonts w:ascii="Optima" w:eastAsia="Lato" w:hAnsi="Optima" w:cs="Tahoma"/>
          <w:b/>
          <w:sz w:val="20"/>
          <w:szCs w:val="20"/>
        </w:rPr>
      </w:pPr>
    </w:p>
    <w:tbl>
      <w:tblPr>
        <w:tblStyle w:val="2"/>
        <w:tblW w:w="986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2"/>
        <w:gridCol w:w="1095"/>
        <w:gridCol w:w="1425"/>
        <w:gridCol w:w="899"/>
        <w:gridCol w:w="2654"/>
        <w:gridCol w:w="1031"/>
      </w:tblGrid>
      <w:tr w:rsidR="008E0896" w:rsidRPr="008915E4" w14:paraId="0D0296D4" w14:textId="77777777" w:rsidTr="00A853E6">
        <w:trPr>
          <w:trHeight w:val="612"/>
        </w:trPr>
        <w:tc>
          <w:tcPr>
            <w:tcW w:w="9866" w:type="dxa"/>
            <w:gridSpan w:val="6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5E5F6716" w14:textId="77777777" w:rsidR="008E0896" w:rsidRPr="008915E4" w:rsidRDefault="004D7637" w:rsidP="006E7749">
            <w:pPr>
              <w:jc w:val="left"/>
              <w:rPr>
                <w:rFonts w:ascii="Optima" w:eastAsia="Lato" w:hAnsi="Optima" w:cs="Tahoma"/>
                <w:b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III. INFORMACJE DOTYCZ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Ą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CE NIERUCHOMO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Ś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CI I PRZEDSI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Ę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WZI</w:t>
            </w:r>
            <w:r w:rsidRPr="008915E4">
              <w:rPr>
                <w:rFonts w:ascii="Cambria" w:eastAsia="Lato" w:hAnsi="Cambria" w:cs="Cambria"/>
                <w:b/>
                <w:sz w:val="20"/>
                <w:szCs w:val="20"/>
              </w:rPr>
              <w:t>Ę</w:t>
            </w:r>
            <w:r w:rsidRPr="008915E4">
              <w:rPr>
                <w:rFonts w:ascii="Optima" w:eastAsia="Lato" w:hAnsi="Optima" w:cs="Tahoma"/>
                <w:b/>
                <w:sz w:val="20"/>
                <w:szCs w:val="20"/>
              </w:rPr>
              <w:t>CIA DEWELOPERSKIEGO</w:t>
            </w:r>
          </w:p>
        </w:tc>
      </w:tr>
      <w:tr w:rsidR="008E0896" w:rsidRPr="008915E4" w14:paraId="1FB19C5E" w14:textId="77777777" w:rsidTr="00A853E6">
        <w:tc>
          <w:tcPr>
            <w:tcW w:w="9866" w:type="dxa"/>
            <w:gridSpan w:val="6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376102B5" w14:textId="0F82227B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INFORMACJE DOTYCZ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CE GRUNTU</w:t>
            </w:r>
            <w:r w:rsidR="00764138"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 xml:space="preserve"> I ZAGOSPODAROWANIA PRZESTRZENNEGO TERENU</w:t>
            </w:r>
          </w:p>
        </w:tc>
      </w:tr>
      <w:tr w:rsidR="008E0896" w:rsidRPr="008915E4" w14:paraId="70D35EC9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7BC887FA" w14:textId="3F4C2E10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Adres</w:t>
            </w:r>
            <w:r w:rsidR="00764138"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, 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</w:t>
            </w:r>
            <w:r w:rsidR="00764138"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ume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 działki ewidencyjnej</w:t>
            </w:r>
            <w:r w:rsidR="00764138"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i numer obr</w:t>
            </w:r>
            <w:r w:rsidR="00764138"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="00764138"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bu ewidencyjnego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8C6E579" w14:textId="6FD2EBEB" w:rsidR="00483078" w:rsidRPr="008915E4" w:rsidRDefault="00D84F9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Łoziska</w:t>
            </w:r>
            <w:proofErr w:type="spellEnd"/>
            <w:r w:rsidR="00483078"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,</w:t>
            </w:r>
          </w:p>
          <w:p w14:paraId="57158D1C" w14:textId="3D735637" w:rsidR="006E0FDF" w:rsidRPr="008915E4" w:rsidRDefault="00335750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Działka o numerze ewidencyjnym </w:t>
            </w:r>
            <w:r w:rsid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117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z obr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bu 00</w:t>
            </w:r>
            <w:r w:rsid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15 </w:t>
            </w:r>
            <w:proofErr w:type="spellStart"/>
            <w:r w:rsidR="00D84F98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Łoziska</w:t>
            </w:r>
            <w:proofErr w:type="spellEnd"/>
          </w:p>
        </w:tc>
      </w:tr>
      <w:tr w:rsidR="008E0896" w:rsidRPr="008915E4" w14:paraId="0C42723B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77E82945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Nr ksi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gi wieczystej</w:t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20843DC5" w14:textId="1ED0E544" w:rsidR="008E0896" w:rsidRPr="006F3FDD" w:rsidRDefault="008E0896" w:rsidP="00483078">
            <w:pPr>
              <w:jc w:val="left"/>
              <w:rPr>
                <w:rFonts w:ascii="Optima" w:eastAsia="Lato" w:hAnsi="Optima" w:cs="Tahom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8E0896" w:rsidRPr="008915E4" w14:paraId="0B8669B1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6C24F5BB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Istniej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 obci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enia hipoteczne nieruchomo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lub wnioski o wpis w dziale czwartym ksi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gi wieczystej</w:t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0F3FEE4" w14:textId="72A7DA56" w:rsidR="008E0896" w:rsidRPr="0020596A" w:rsidRDefault="00BD633A" w:rsidP="006E774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20596A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8E0896" w:rsidRPr="008915E4" w14:paraId="5E7CFCE2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3E915E41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 przypadku braku ksi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gi wieczystej informacja o powierzchni działki i stanie prawnym nieruchomo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9D9AADE" w14:textId="3D80CBE2" w:rsidR="008E0896" w:rsidRPr="008915E4" w:rsidRDefault="0048307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Nie dotyczy</w:t>
            </w:r>
          </w:p>
        </w:tc>
      </w:tr>
      <w:tr w:rsidR="006F32AB" w:rsidRPr="008915E4" w14:paraId="6CB09285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69DC03F" w14:textId="5EA873F4" w:rsidR="006F32AB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Informacje dotycz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 obiektów istniej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cych poło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onych w s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siedztwie inwestycji i wpływaj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cych na warunki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ycia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CCD1079" w14:textId="77777777" w:rsidR="00796830" w:rsidRDefault="00796830" w:rsidP="00796830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jc w:val="left"/>
            </w:pPr>
            <w:r>
              <w:t xml:space="preserve">Warszawski obszar chronionego krajobrazu – w odległości  494 m </w:t>
            </w:r>
          </w:p>
          <w:p w14:paraId="11FDEF77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>Transformator – najbliższy w  odległości 341 m</w:t>
            </w:r>
          </w:p>
          <w:p w14:paraId="55D8654C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 xml:space="preserve">Linia niskiego napięcia – najbliższa w odległości </w:t>
            </w:r>
            <w:r w:rsidRPr="00A1326E">
              <w:t>133 m</w:t>
            </w:r>
          </w:p>
          <w:p w14:paraId="69B2EFDF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>Linia średniego napięcia – najbliższa w odległości 74 m</w:t>
            </w:r>
          </w:p>
          <w:p w14:paraId="10A920FF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 xml:space="preserve">Tereny kolejowe – w odległości : </w:t>
            </w:r>
            <w:r w:rsidRPr="009172DD">
              <w:t>774 m</w:t>
            </w:r>
            <w:r>
              <w:t xml:space="preserve">, </w:t>
            </w:r>
            <w:r w:rsidRPr="009172DD">
              <w:t xml:space="preserve">841 </w:t>
            </w:r>
            <w:r>
              <w:t xml:space="preserve">, </w:t>
            </w:r>
            <w:r w:rsidRPr="009172DD">
              <w:t>896 m</w:t>
            </w:r>
            <w:r>
              <w:t xml:space="preserve">, </w:t>
            </w:r>
            <w:r w:rsidRPr="009172DD">
              <w:t>999 m</w:t>
            </w:r>
            <w:r>
              <w:t xml:space="preserve"> </w:t>
            </w:r>
          </w:p>
          <w:p w14:paraId="43638817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 w:rsidRPr="00A1326E">
              <w:t>Maszt telekomunikacyjny - 205 m</w:t>
            </w:r>
          </w:p>
          <w:p w14:paraId="5C68AFB3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>Pomnik Przyrody:</w:t>
            </w:r>
            <w:r w:rsidRPr="009172DD">
              <w:t xml:space="preserve"> drzewo </w:t>
            </w:r>
            <w:r>
              <w:t xml:space="preserve">w odległości </w:t>
            </w:r>
            <w:r w:rsidRPr="009172DD">
              <w:t xml:space="preserve">577 m </w:t>
            </w:r>
          </w:p>
          <w:p w14:paraId="37293B99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>Strefa ochrony Archeologicznej :</w:t>
            </w:r>
            <w:r w:rsidRPr="009172DD">
              <w:t xml:space="preserve"> </w:t>
            </w:r>
          </w:p>
          <w:p w14:paraId="43E020B1" w14:textId="77777777" w:rsidR="00796830" w:rsidRDefault="00796830" w:rsidP="00796830">
            <w:pPr>
              <w:pStyle w:val="Akapitzlist"/>
              <w:jc w:val="left"/>
            </w:pPr>
            <w:r>
              <w:t xml:space="preserve">- </w:t>
            </w:r>
            <w:r w:rsidRPr="009172DD">
              <w:t>ślad osadniczy, st. 13</w:t>
            </w:r>
            <w:r>
              <w:t>, w odległości 13 m</w:t>
            </w:r>
          </w:p>
          <w:p w14:paraId="0853046A" w14:textId="77777777" w:rsidR="00796830" w:rsidRDefault="00796830" w:rsidP="00796830">
            <w:pPr>
              <w:pStyle w:val="Akapitzlist"/>
              <w:jc w:val="left"/>
            </w:pPr>
            <w:r>
              <w:t xml:space="preserve">- </w:t>
            </w:r>
            <w:r w:rsidRPr="009172DD">
              <w:t>ślad osadniczy, st. 12</w:t>
            </w:r>
            <w:r>
              <w:t xml:space="preserve"> w odległości 238 m</w:t>
            </w:r>
          </w:p>
          <w:p w14:paraId="73DD0F60" w14:textId="77777777" w:rsidR="00796830" w:rsidRDefault="00796830" w:rsidP="00796830">
            <w:pPr>
              <w:pStyle w:val="Akapitzlist"/>
              <w:jc w:val="left"/>
            </w:pPr>
            <w:r>
              <w:t xml:space="preserve">- </w:t>
            </w:r>
            <w:r w:rsidRPr="009172DD">
              <w:t>miejsce produkcji, st. 1</w:t>
            </w:r>
            <w:r>
              <w:t xml:space="preserve"> </w:t>
            </w:r>
            <w:r w:rsidRPr="009172DD">
              <w:t>stanowisko</w:t>
            </w:r>
            <w:r>
              <w:t xml:space="preserve"> o funkcji gospodarczej, </w:t>
            </w:r>
            <w:r w:rsidRPr="009172DD">
              <w:t xml:space="preserve"> epoka żelaza </w:t>
            </w:r>
            <w:r>
              <w:t xml:space="preserve"> w odległości </w:t>
            </w:r>
            <w:r w:rsidRPr="009172DD">
              <w:t xml:space="preserve">748 m </w:t>
            </w:r>
          </w:p>
          <w:p w14:paraId="02A3D0E9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 xml:space="preserve"> </w:t>
            </w:r>
            <w:r w:rsidRPr="00A1326E">
              <w:t xml:space="preserve">Zajezdnia lub baza transportowa </w:t>
            </w:r>
            <w:proofErr w:type="spellStart"/>
            <w:r w:rsidRPr="00A1326E">
              <w:t>Wincanton</w:t>
            </w:r>
            <w:proofErr w:type="spellEnd"/>
            <w:r w:rsidRPr="00A1326E">
              <w:t xml:space="preserve"> - Baza logistyczna 659 m</w:t>
            </w:r>
          </w:p>
          <w:p w14:paraId="61923802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 w:rsidRPr="00A1326E">
              <w:t>Zbiornik na ciecz - 691 m</w:t>
            </w:r>
          </w:p>
          <w:p w14:paraId="417B9BDD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 xml:space="preserve"> </w:t>
            </w:r>
            <w:r w:rsidRPr="00A1326E">
              <w:t>Zakład produkcyjny, usługowy lub remontowy zakład wyrobów elektronicznych 702 m</w:t>
            </w:r>
          </w:p>
          <w:p w14:paraId="3E1756C9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 w:rsidRPr="00A1326E">
              <w:t>Zakład produkcyjny, usługowy lub remontowy BSH Klima Polska Sp. z o.o. - wentylacja, klimatyzacja, ogrzewanie 888 m</w:t>
            </w:r>
          </w:p>
          <w:p w14:paraId="20692D45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 w:rsidRPr="00A1326E">
              <w:t xml:space="preserve">Zakład produkcyjny, usługowy lub remontowy </w:t>
            </w:r>
            <w:proofErr w:type="spellStart"/>
            <w:r w:rsidRPr="00A1326E">
              <w:t>Diamond</w:t>
            </w:r>
            <w:proofErr w:type="spellEnd"/>
            <w:r w:rsidRPr="00A1326E">
              <w:t xml:space="preserve"> Business Park - kompleksowa realizacja obiektów przemysłowych (hale handlowe, hale produkcyjne, hale magazynowe) 900 m</w:t>
            </w:r>
          </w:p>
          <w:p w14:paraId="7DFA7825" w14:textId="79F10142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 w:rsidRPr="00A1326E">
              <w:t>Zbiornik na materiały pędne lub gaz - 938 m</w:t>
            </w:r>
          </w:p>
          <w:p w14:paraId="0CE0199B" w14:textId="5762A0FE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 w:rsidRPr="00A1326E">
              <w:t xml:space="preserve">Zakład produkcyjny, usługowy lub remontowy </w:t>
            </w:r>
            <w:proofErr w:type="spellStart"/>
            <w:r w:rsidRPr="00A1326E">
              <w:t>Artystik</w:t>
            </w:r>
            <w:proofErr w:type="spellEnd"/>
            <w:r w:rsidRPr="00A1326E">
              <w:t xml:space="preserve"> Poland; </w:t>
            </w:r>
            <w:proofErr w:type="spellStart"/>
            <w:r w:rsidRPr="00A1326E">
              <w:t>Austrowaren</w:t>
            </w:r>
            <w:proofErr w:type="spellEnd"/>
            <w:r w:rsidRPr="00A1326E">
              <w:t xml:space="preserve"> Polska Sp. z o.o.; </w:t>
            </w:r>
            <w:proofErr w:type="spellStart"/>
            <w:r w:rsidRPr="00A1326E">
              <w:t>Horpol</w:t>
            </w:r>
            <w:proofErr w:type="spellEnd"/>
            <w:r w:rsidRPr="00A1326E">
              <w:t xml:space="preserve"> S.A; Crawford Poland Sp. z o.o. i inne - słodycze, maszyny, ochrona przeciwpożarowa, bramy 946 m</w:t>
            </w:r>
          </w:p>
          <w:p w14:paraId="0C431405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>Brak:, zabytków, cmentarzy, terenów zamkniętych, stref wyłączonych wokół turbin</w:t>
            </w:r>
          </w:p>
          <w:p w14:paraId="0463CCF3" w14:textId="77777777" w:rsidR="00796830" w:rsidRDefault="00796830" w:rsidP="00796830">
            <w:pPr>
              <w:pStyle w:val="Akapitzlist"/>
              <w:jc w:val="left"/>
            </w:pPr>
            <w:r>
              <w:t>wiatrowych, stref ochrony uzdrowiskowej.</w:t>
            </w:r>
          </w:p>
          <w:p w14:paraId="03BA448C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lastRenderedPageBreak/>
              <w:t>B</w:t>
            </w:r>
            <w:r w:rsidRPr="009172DD">
              <w:t>rak stref prawa pierwokupu i wykonywania badań CPK</w:t>
            </w:r>
          </w:p>
          <w:p w14:paraId="1BE4602A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 w:rsidRPr="00A1326E">
              <w:t>Brak obszarów zagrożonych powodzią w promieniu 1000 m</w:t>
            </w:r>
          </w:p>
          <w:p w14:paraId="2349F2AB" w14:textId="77777777" w:rsidR="00796830" w:rsidRDefault="00796830" w:rsidP="00796830">
            <w:pPr>
              <w:pStyle w:val="Akapitzlist"/>
              <w:numPr>
                <w:ilvl w:val="0"/>
                <w:numId w:val="31"/>
              </w:numPr>
              <w:spacing w:after="160" w:line="259" w:lineRule="auto"/>
              <w:jc w:val="left"/>
            </w:pPr>
            <w:r>
              <w:t>Uwarunkowania lokalizacji inwestycji wynikające z istniejącego stanu użytkowania terenów sąsiednich (np. z funkcji terenu, stref ochronnych, uciążliwości)</w:t>
            </w:r>
          </w:p>
          <w:p w14:paraId="2CE51DAF" w14:textId="25732A98" w:rsidR="006F32AB" w:rsidRPr="00647637" w:rsidRDefault="006F32AB" w:rsidP="00796830">
            <w:pPr>
              <w:jc w:val="left"/>
              <w:rPr>
                <w:rFonts w:ascii="Optima" w:eastAsia="Lato" w:hAnsi="Optima" w:cs="Tahoma"/>
                <w:color w:val="000000"/>
                <w:sz w:val="13"/>
                <w:szCs w:val="13"/>
              </w:rPr>
            </w:pPr>
          </w:p>
        </w:tc>
      </w:tr>
      <w:tr w:rsidR="008F46D1" w:rsidRPr="008915E4" w14:paraId="58D8B899" w14:textId="77777777" w:rsidTr="00A853E6">
        <w:tc>
          <w:tcPr>
            <w:tcW w:w="2762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BFE5C10" w14:textId="25536CF2" w:rsidR="008F46D1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lastRenderedPageBreak/>
              <w:t>Akty planowania przestrzennego i inne akty prawne na terenie obj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tym przedsi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ciem deweloperskim lub zadaniem inwestycyjnym</w:t>
            </w:r>
          </w:p>
        </w:tc>
        <w:tc>
          <w:tcPr>
            <w:tcW w:w="2520" w:type="dxa"/>
            <w:gridSpan w:val="2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681EDC94" w14:textId="27FC4124" w:rsidR="008F46D1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Studium uwarunkowa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i kierunków zagospodarowania przestrzennego gminy</w:t>
            </w:r>
          </w:p>
        </w:tc>
        <w:tc>
          <w:tcPr>
            <w:tcW w:w="4584" w:type="dxa"/>
            <w:gridSpan w:val="3"/>
            <w:vMerge w:val="restart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6DF90FC" w14:textId="0CB31615" w:rsidR="00643E30" w:rsidRDefault="00412F41" w:rsidP="00643E30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 Miejscowy plan zagospodarowania przestrzennego gminy Lesznowola dla części obrębu </w:t>
            </w:r>
            <w:proofErr w:type="spellStart"/>
            <w:r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Łoziska</w:t>
            </w:r>
            <w:proofErr w:type="spellEnd"/>
          </w:p>
          <w:p w14:paraId="1367D913" w14:textId="056B68A2" w:rsidR="00412F41" w:rsidRPr="008915E4" w:rsidRDefault="00412F41" w:rsidP="00643E30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hyperlink r:id="rId10" w:tgtFrame="_blank" w:history="1">
              <w:r w:rsidRPr="00412F41">
                <w:rPr>
                  <w:rStyle w:val="Hipercze"/>
                  <w:rFonts w:ascii="Optima" w:eastAsia="Lato" w:hAnsi="Optima" w:cs="Tahoma"/>
                  <w:b/>
                  <w:bCs/>
                  <w:sz w:val="16"/>
                  <w:szCs w:val="16"/>
                </w:rPr>
                <w:t>MPZP Nr: 792/LXII/2023</w:t>
              </w:r>
            </w:hyperlink>
          </w:p>
          <w:p w14:paraId="030102E5" w14:textId="14464D77" w:rsidR="008F46D1" w:rsidRPr="008915E4" w:rsidRDefault="008F46D1" w:rsidP="006E7749">
            <w:pPr>
              <w:jc w:val="both"/>
              <w:rPr>
                <w:rFonts w:ascii="Optima" w:eastAsia="Lato" w:hAnsi="Optima" w:cs="Tahoma"/>
                <w:sz w:val="13"/>
                <w:szCs w:val="13"/>
              </w:rPr>
            </w:pPr>
            <w:r w:rsidRPr="008915E4">
              <w:rPr>
                <w:rFonts w:ascii="Optima" w:eastAsia="Lato" w:hAnsi="Optima" w:cs="Tahoma"/>
                <w:sz w:val="13"/>
                <w:szCs w:val="13"/>
              </w:rPr>
              <w:t xml:space="preserve">Numer i data aktu prawnego, nazwa organu oraz miejsce publikacji; </w:t>
            </w:r>
            <w:r w:rsidR="00E86A38" w:rsidRPr="008915E4">
              <w:rPr>
                <w:rFonts w:ascii="Optima" w:eastAsia="Lato" w:hAnsi="Optima" w:cs="Tahoma"/>
                <w:sz w:val="13"/>
                <w:szCs w:val="13"/>
              </w:rPr>
              <w:br/>
            </w:r>
            <w:r w:rsidRPr="008915E4">
              <w:rPr>
                <w:rFonts w:ascii="Optima" w:eastAsia="Lato" w:hAnsi="Optima" w:cs="Tahoma"/>
                <w:sz w:val="13"/>
                <w:szCs w:val="13"/>
              </w:rPr>
              <w:t xml:space="preserve">w przypadku studium – link do strony internetowej, na której jest zamieszczone, link do </w:t>
            </w:r>
            <w:proofErr w:type="spellStart"/>
            <w:r w:rsidRPr="008915E4">
              <w:rPr>
                <w:rFonts w:ascii="Optima" w:eastAsia="Lato" w:hAnsi="Optima" w:cs="Tahoma"/>
                <w:sz w:val="13"/>
                <w:szCs w:val="13"/>
              </w:rPr>
              <w:t>geoportalu</w:t>
            </w:r>
            <w:proofErr w:type="spellEnd"/>
            <w:r w:rsidRPr="008915E4">
              <w:rPr>
                <w:rFonts w:ascii="Optima" w:eastAsia="Lato" w:hAnsi="Optima" w:cs="Tahoma"/>
                <w:sz w:val="13"/>
                <w:szCs w:val="13"/>
              </w:rPr>
              <w:t>, na którym przedstawiono granice ustale</w:t>
            </w:r>
            <w:r w:rsidRPr="008915E4">
              <w:rPr>
                <w:rFonts w:ascii="Cambria" w:eastAsia="Lato" w:hAnsi="Cambria" w:cs="Cambria"/>
                <w:sz w:val="13"/>
                <w:szCs w:val="13"/>
              </w:rPr>
              <w:t>ń</w:t>
            </w:r>
            <w:r w:rsidRPr="008915E4">
              <w:rPr>
                <w:rFonts w:ascii="Optima" w:eastAsia="Lato" w:hAnsi="Optima" w:cs="Tahoma"/>
                <w:sz w:val="13"/>
                <w:szCs w:val="13"/>
              </w:rPr>
              <w:t xml:space="preserve"> aktu</w:t>
            </w:r>
          </w:p>
        </w:tc>
      </w:tr>
      <w:tr w:rsidR="008F46D1" w:rsidRPr="008915E4" w14:paraId="16B2DBDF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4DD7136" w14:textId="77777777" w:rsidR="008F46D1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E4CEC8D" w14:textId="72DD129A" w:rsidR="008F46D1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Miejscowy plan zagospodarowania przestrzennego</w:t>
            </w:r>
          </w:p>
        </w:tc>
        <w:tc>
          <w:tcPr>
            <w:tcW w:w="4584" w:type="dxa"/>
            <w:gridSpan w:val="3"/>
            <w:vMerge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81B9F16" w14:textId="77777777" w:rsidR="008F46D1" w:rsidRPr="008915E4" w:rsidRDefault="008F46D1" w:rsidP="006E7749">
            <w:pPr>
              <w:jc w:val="both"/>
              <w:rPr>
                <w:rFonts w:ascii="Optima" w:eastAsia="Lato" w:hAnsi="Optima" w:cs="Tahoma"/>
                <w:sz w:val="20"/>
                <w:szCs w:val="20"/>
              </w:rPr>
            </w:pPr>
          </w:p>
        </w:tc>
      </w:tr>
      <w:tr w:rsidR="008F46D1" w:rsidRPr="008915E4" w14:paraId="366B9CD9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D2EA246" w14:textId="77777777" w:rsidR="008F46D1" w:rsidRPr="008915E4" w:rsidRDefault="008F46D1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11415FE" w14:textId="715AF755" w:rsidR="008F46D1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Miejscowy plan rewitalizacji</w:t>
            </w:r>
          </w:p>
        </w:tc>
        <w:tc>
          <w:tcPr>
            <w:tcW w:w="4584" w:type="dxa"/>
            <w:gridSpan w:val="3"/>
            <w:vMerge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A9CA4D1" w14:textId="77777777" w:rsidR="008F46D1" w:rsidRPr="008915E4" w:rsidRDefault="008F46D1" w:rsidP="006E7749">
            <w:pPr>
              <w:rPr>
                <w:rFonts w:ascii="Optima" w:eastAsia="Lato" w:hAnsi="Optima" w:cs="Tahoma"/>
                <w:sz w:val="20"/>
                <w:szCs w:val="20"/>
                <w:highlight w:val="yellow"/>
              </w:rPr>
            </w:pPr>
          </w:p>
        </w:tc>
      </w:tr>
      <w:tr w:rsidR="008F46D1" w:rsidRPr="008915E4" w14:paraId="122BAFC4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596D1024" w14:textId="77777777" w:rsidR="008F46D1" w:rsidRPr="008915E4" w:rsidRDefault="008F46D1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481110B7" w14:textId="49CF772F" w:rsidR="008F46D1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Miejscowy plan odbudowy</w:t>
            </w:r>
          </w:p>
        </w:tc>
        <w:tc>
          <w:tcPr>
            <w:tcW w:w="4584" w:type="dxa"/>
            <w:gridSpan w:val="3"/>
            <w:vMerge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51BB1BF0" w14:textId="77777777" w:rsidR="008F46D1" w:rsidRPr="008915E4" w:rsidRDefault="008F46D1" w:rsidP="006E7749">
            <w:pPr>
              <w:rPr>
                <w:rFonts w:ascii="Optima" w:eastAsia="Lato" w:hAnsi="Optima" w:cs="Tahoma"/>
                <w:sz w:val="20"/>
                <w:szCs w:val="20"/>
              </w:rPr>
            </w:pPr>
          </w:p>
        </w:tc>
      </w:tr>
      <w:tr w:rsidR="008F46D1" w:rsidRPr="008915E4" w14:paraId="01704415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0B59D43" w14:textId="77777777" w:rsidR="008F46D1" w:rsidRPr="008915E4" w:rsidRDefault="008F46D1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</w:tcPr>
          <w:p w14:paraId="525ECA7C" w14:textId="47C45ABD" w:rsidR="008F46D1" w:rsidRPr="008915E4" w:rsidRDefault="008F46D1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  <w:vertAlign w:val="superscript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Inne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584" w:type="dxa"/>
            <w:gridSpan w:val="3"/>
            <w:vMerge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98AEB44" w14:textId="77777777" w:rsidR="008F46D1" w:rsidRPr="008915E4" w:rsidRDefault="008F46D1" w:rsidP="006E7749">
            <w:pPr>
              <w:rPr>
                <w:rFonts w:ascii="Optima" w:eastAsia="Lato" w:hAnsi="Optima" w:cs="Tahoma"/>
                <w:sz w:val="20"/>
                <w:szCs w:val="20"/>
              </w:rPr>
            </w:pPr>
          </w:p>
        </w:tc>
      </w:tr>
      <w:tr w:rsidR="004A6458" w:rsidRPr="008915E4" w14:paraId="13152238" w14:textId="77777777" w:rsidTr="00A853E6">
        <w:tc>
          <w:tcPr>
            <w:tcW w:w="2762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BA2D1F9" w14:textId="61530588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  <w:r w:rsidRPr="008915E4">
              <w:rPr>
                <w:rFonts w:ascii="Optima" w:eastAsia="Lato" w:hAnsi="Optima" w:cs="Tahoma"/>
                <w:sz w:val="16"/>
                <w:szCs w:val="16"/>
              </w:rPr>
              <w:t>Ustalenia obowi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zuj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cego miejscowego planu zagospodarowania przestrzennego dla terenu obj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tego przedsi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ciem deweloperskim lub zadaniem inwestycyjnym</w:t>
            </w:r>
          </w:p>
        </w:tc>
        <w:tc>
          <w:tcPr>
            <w:tcW w:w="2520" w:type="dxa"/>
            <w:gridSpan w:val="2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05DF1D6" w14:textId="67C6F4D3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Przeznaczenie terenu</w:t>
            </w:r>
          </w:p>
        </w:tc>
        <w:tc>
          <w:tcPr>
            <w:tcW w:w="4584" w:type="dxa"/>
            <w:gridSpan w:val="3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95A6611" w14:textId="321E10CD" w:rsidR="0017671B" w:rsidRPr="008915E4" w:rsidRDefault="0017671B" w:rsidP="0017671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Plan okre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la przeznaczenie</w:t>
            </w:r>
            <w:r w:rsidR="00412F41" w:rsidRPr="00412F4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412F41"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teren</w:t>
            </w:r>
            <w:r w:rsid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u</w:t>
            </w:r>
            <w:r w:rsidR="00412F41"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usług lub zabudowy mieszkaniowej jednorodzinnej wolnostojące 1U-MNW </w:t>
            </w:r>
          </w:p>
          <w:p w14:paraId="51A4E4C8" w14:textId="101F2B5B" w:rsidR="00412F41" w:rsidRDefault="00412F41" w:rsidP="00412F41">
            <w:pPr>
              <w:pStyle w:val="Akapitzlist"/>
              <w:numPr>
                <w:ilvl w:val="0"/>
                <w:numId w:val="12"/>
              </w:numPr>
              <w:ind w:left="219" w:hanging="219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Dla terenu usług lub zabudowy mieszkaniowej jednorodzinnej wolnostojącej oznaczonego symbolem literowym U-MNW ustala się</w:t>
            </w: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jako </w:t>
            </w:r>
            <w:r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przeznaczenie podstawowe</w:t>
            </w: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:</w:t>
            </w:r>
          </w:p>
          <w:p w14:paraId="1C975B7A" w14:textId="77777777" w:rsidR="00412F41" w:rsidRPr="00412F41" w:rsidRDefault="00412F41" w:rsidP="00412F41">
            <w:pPr>
              <w:pStyle w:val="Akapitzlist"/>
              <w:ind w:left="219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6121D923" w14:textId="77777777" w:rsidR="00412F41" w:rsidRDefault="00412F41" w:rsidP="00412F4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zabudowa usługowa, </w:t>
            </w:r>
          </w:p>
          <w:p w14:paraId="4BD026EF" w14:textId="77777777" w:rsidR="00412F41" w:rsidRDefault="00412F41" w:rsidP="00412F4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rzemiosło, </w:t>
            </w:r>
          </w:p>
          <w:p w14:paraId="1B0B9EF1" w14:textId="6A9406A7" w:rsidR="0017671B" w:rsidRDefault="00412F41" w:rsidP="00412F4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 zabudowa mieszkaniowa jednorodzinna wolnostojąca</w:t>
            </w:r>
            <w:r w:rsidR="0017671B"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</w:p>
          <w:p w14:paraId="1F1082DF" w14:textId="77777777" w:rsidR="00412F41" w:rsidRPr="00412F41" w:rsidRDefault="00412F41" w:rsidP="00412F4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4829D85C" w14:textId="77777777" w:rsidR="00412F41" w:rsidRDefault="0017671B" w:rsidP="0017671B">
            <w:pPr>
              <w:pStyle w:val="Akapitzlist"/>
              <w:numPr>
                <w:ilvl w:val="0"/>
                <w:numId w:val="12"/>
              </w:numPr>
              <w:ind w:left="219" w:hanging="219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Dla terenów </w:t>
            </w:r>
            <w:r w:rsidR="00412F41"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1U-MNW 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plan zakazuje </w:t>
            </w:r>
            <w:r w:rsidR="00412F41"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zabudowy mieszkaniowej jednorodzinnej bliźniaczej, szeregowej i grupowej</w:t>
            </w:r>
            <w:r w:rsid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oraz lokalizacji </w:t>
            </w:r>
            <w:r w:rsidR="00412F41"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więcej niż jednego budynku mieszkalnego jednorodzinnego wolnostojącego na jednej działce budowlanej,  stacji paliw, magazynów i składów, w tym składów budowlanych </w:t>
            </w:r>
          </w:p>
          <w:p w14:paraId="315921BC" w14:textId="1B040523" w:rsidR="0017671B" w:rsidRPr="008915E4" w:rsidRDefault="0017671B" w:rsidP="00602F27">
            <w:pPr>
              <w:pStyle w:val="Akapitzlist"/>
              <w:ind w:left="219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1F8A7420" w14:textId="77777777" w:rsidR="0017671B" w:rsidRPr="008915E4" w:rsidRDefault="0017671B" w:rsidP="0017671B">
            <w:pPr>
              <w:pStyle w:val="Akapitzlist"/>
              <w:numPr>
                <w:ilvl w:val="0"/>
                <w:numId w:val="12"/>
              </w:numPr>
              <w:ind w:left="219" w:hanging="219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Plan ustala ochron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istniej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cej ro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linno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 le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nej oraz jej uzupełnianie, nasadzenia drzew w s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siedztwie budynków, na działkach zagospodarowanych.</w:t>
            </w:r>
          </w:p>
          <w:p w14:paraId="74E45EAE" w14:textId="5D936C1C" w:rsidR="0017671B" w:rsidRPr="008915E4" w:rsidRDefault="0017671B" w:rsidP="0017671B">
            <w:pPr>
              <w:pStyle w:val="Akapitzlist"/>
              <w:numPr>
                <w:ilvl w:val="0"/>
                <w:numId w:val="12"/>
              </w:numPr>
              <w:ind w:left="219" w:hanging="219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Dla terenów </w:t>
            </w:r>
            <w:r w:rsidR="00602F27" w:rsidRPr="00412F41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U-MNW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plan ustala minimalne wielko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 działek budowlanych:</w:t>
            </w:r>
          </w:p>
          <w:p w14:paraId="5F16F491" w14:textId="77777777" w:rsidR="00602F27" w:rsidRDefault="00602F27" w:rsidP="0017671B">
            <w:pPr>
              <w:pStyle w:val="Akapitzlist"/>
              <w:numPr>
                <w:ilvl w:val="0"/>
                <w:numId w:val="14"/>
              </w:numPr>
              <w:ind w:left="503" w:hanging="284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02F2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minimalna powierzchnia nowo wydzielanych działek budowlanych - 900 m2 </w:t>
            </w:r>
          </w:p>
          <w:p w14:paraId="60B1A8A3" w14:textId="77777777" w:rsidR="006F0D85" w:rsidRDefault="006F0D85" w:rsidP="006F0D85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071F7B51" w14:textId="77777777" w:rsidR="006F0D85" w:rsidRDefault="006F0D85" w:rsidP="006F0D85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42A90C9E" w14:textId="77777777" w:rsidR="00E558ED" w:rsidRDefault="006F0D85" w:rsidP="006F0D85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Plan okre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la przeznaczeni</w:t>
            </w:r>
            <w:r w:rsidR="00E558E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e </w:t>
            </w:r>
            <w:r w:rsidR="00E558ED" w:rsidRPr="00E558E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terenów zieleni urządzonej oznaczonych symbolem literowym ZP</w:t>
            </w:r>
          </w:p>
          <w:p w14:paraId="3647DC9C" w14:textId="77777777" w:rsidR="00E558ED" w:rsidRDefault="00E558ED" w:rsidP="006F0D85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</w:t>
            </w:r>
            <w:r w:rsidRPr="00E558E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przeznaczenie terenu</w:t>
            </w: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:</w:t>
            </w:r>
            <w:r w:rsidRPr="00E558E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przeznaczenie podstawowe: </w:t>
            </w:r>
          </w:p>
          <w:p w14:paraId="317C1F6D" w14:textId="49B86D9D" w:rsidR="006F0D85" w:rsidRPr="008915E4" w:rsidRDefault="00E558ED" w:rsidP="006F0D85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E558E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 zieleń urządzon</w:t>
            </w:r>
            <w:r w:rsidR="000F1BA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a</w:t>
            </w:r>
          </w:p>
          <w:p w14:paraId="400C433C" w14:textId="77777777" w:rsidR="006F0D85" w:rsidRPr="006F0D85" w:rsidRDefault="006F0D85" w:rsidP="006F0D85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2F1350F2" w14:textId="0EB15896" w:rsidR="006E0FDF" w:rsidRPr="008915E4" w:rsidRDefault="006E0FDF" w:rsidP="00602F27">
            <w:pPr>
              <w:pStyle w:val="Akapitzlist"/>
              <w:ind w:left="219"/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</w:tc>
      </w:tr>
      <w:tr w:rsidR="004A6458" w:rsidRPr="008915E4" w14:paraId="6721E85E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CCE7917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8082A6C" w14:textId="1ED64014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Maksymalna i minimalna intensywno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zabudowy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C501427" w14:textId="0E2BF7A5" w:rsidR="004A6458" w:rsidRPr="008915E4" w:rsidRDefault="006E0FDF" w:rsidP="006E0FDF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Maksymalny wska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ź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nik intensywno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 zabudowy netto: 1</w:t>
            </w:r>
          </w:p>
        </w:tc>
      </w:tr>
      <w:tr w:rsidR="004A6458" w:rsidRPr="008915E4" w14:paraId="37EFD72D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ADC53F0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18CE659" w14:textId="4F345B11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Maksymalna wysoko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zabudowy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56D94BC" w14:textId="49ABDD61" w:rsidR="004A6458" w:rsidRPr="008915E4" w:rsidRDefault="00483078" w:rsidP="00483078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12 m</w:t>
            </w:r>
          </w:p>
        </w:tc>
      </w:tr>
      <w:tr w:rsidR="004A6458" w:rsidRPr="008915E4" w14:paraId="649ECC7A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71E9BE3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3C4F1255" w14:textId="382CB117" w:rsidR="004A6458" w:rsidRPr="008915E4" w:rsidRDefault="00602F2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M</w:t>
            </w:r>
            <w:r w:rsidRPr="00602F27">
              <w:rPr>
                <w:rFonts w:ascii="Optima" w:eastAsia="Lato" w:hAnsi="Optima" w:cs="Tahoma"/>
                <w:color w:val="000000"/>
                <w:sz w:val="16"/>
                <w:szCs w:val="16"/>
              </w:rPr>
              <w:t>inimalny udział procentowy powierzchni biologicznie czynnej w odniesieniu do powierzchni działki budowlanej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07F0991" w14:textId="5C2C8CF6" w:rsidR="004A6458" w:rsidRPr="008915E4" w:rsidRDefault="00602F27" w:rsidP="006E0FDF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30</w:t>
            </w:r>
            <w:r w:rsidR="006E0FDF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%</w:t>
            </w:r>
          </w:p>
        </w:tc>
      </w:tr>
      <w:tr w:rsidR="004A6458" w:rsidRPr="008915E4" w14:paraId="544E17D1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DD09D97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73A8233" w14:textId="4B756E45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Minimalna liczba miejsc do parkowania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AA197EC" w14:textId="41585F0E" w:rsidR="004A6458" w:rsidRPr="008915E4" w:rsidRDefault="00602F27" w:rsidP="006E0FDF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02F2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2 miejsca do parkowania na 1 lokal mieszkalny,</w:t>
            </w:r>
          </w:p>
        </w:tc>
      </w:tr>
      <w:tr w:rsidR="004A6458" w:rsidRPr="008915E4" w14:paraId="36DC5928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165818B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E27668B" w14:textId="07976D93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Warunki ochrony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rodowiska i zdrowia ludzi, przyrody i krajobrazu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567BEB2" w14:textId="77777777" w:rsidR="004B2638" w:rsidRDefault="004B2638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W ramach ochrony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rodowiska i zdrowia ludzi, przyrody i krajobrazu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plan 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Nakazuje ograniczenie uciążliwości do granic działki budowlanej, na której jest prowadzona działalność gospodarcza oraz do lokali usługowych znajdujących się w tych samych budynkach co lokale mieszkalne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. Ograniczenia 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do minimum trwałego przekształcania powierzchni ziemi podczas wykonywania prac ziemnych związanych z realizacją inwestycji oraz wykonanie działań o charakterze kompensacyjnym po zakończeniu realizacji inwestycji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. </w:t>
            </w:r>
          </w:p>
          <w:p w14:paraId="4836FBD4" w14:textId="77777777" w:rsidR="004B2638" w:rsidRDefault="004B2638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Selekcji 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i gromadzenie odpadów na posesjach w urządzeniach przystosowanych do ich gromadzenia oraz ich odbiór i usuwanie zgodnie z przepisami odrębnymi</w:t>
            </w:r>
          </w:p>
          <w:p w14:paraId="3B4E88AE" w14:textId="77777777" w:rsidR="004B2638" w:rsidRDefault="004B2638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Ponadto w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łaścicielom terenów o symbolu literowym WS, na których znajdują się rowy melioracyjne ich bieżącą konserwację.. Zakazuje się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 xml:space="preserve">lokalizacji przedsięwzięć mogących zawsze znacząco oddziaływać na środowisko, określonych na podstawie przepisów 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lastRenderedPageBreak/>
              <w:t>odrębnych na całym obszarze opracowania z wyjątkiem: inwestycji celu publicznego z zakresu dróg, infrastruktury kolejowej, sieci i infrastruktury technicznej; lokalizacji przedsięwzięć mogących potencjalnie znacząco oddziaływać na środowisko, określonych na podstawie przepisów odrębnych na całym obszarze opracowania z wyjątkiem: zabudowy mieszkaniowej wraz z towarzyszącą jej infrastrukturą, placówek edukacyjnych lub obiektów sportowych wraz z towarzyszącą jej infrastrukturą, garaży, parkingów samochodowych lub zespołów parkingów, inwestycji celu publicznego z zakresu dróg, infrastruktury kolejowej, sieci i infrastruktury technicznej; lokalizacji zakładów o zwiększonym lub dużym ryzyku występowania poważnych awarii, w tym usług dotyczących składowania i magazynowania substancji niebezpiecznych;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wprowadzania nieoczyszczonych ścieków bytowych, komunalnych oraz przemysłowych do wód powierzchniowych lub do gruntu lokalizacji obiektów i urządzeń oraz prowadzenia działalności usługowej i wytwórczej powodującej przekroczenie dopuszczalnych wielkości oddziaływania na środowisko poprzez emisję substancji i energii w szczególności dotyczące wytwarzania hałasu, wibracji, promieniowania, zanieczyszczania powietrza, gleby, wód powierzchniowych i podziemnych za wyjątkiem inwestycji celu publicznego z zakresu dróg, infrastruktury kolejowej, sieci i infrastruktury technicznej;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Z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 xml:space="preserve">mian stanu wody na gruncie, a zwłaszcza kierunku i natężenia odpływu znajdujących się na jego gruncie wód opadowych lub roztopowych ani kierunku odpływu wód ze źródeł - ze szkodą dla gruntów sąsiednich oraz odprowadzania wód opadowych oraz ścieków na grunty sąsiednie;  odprowadzania wód opadowych lub roztopowych na tereny kolejowe i korzystania z kolejowych urządzeń odwadniających. </w:t>
            </w:r>
          </w:p>
          <w:p w14:paraId="09110140" w14:textId="77777777" w:rsidR="004B2638" w:rsidRDefault="004B2638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Ustala się klasyfikację ochrony akustycznej: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</w:t>
            </w: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 xml:space="preserve">dla terenów oznaczonych symbolem literowym MNW - jak pod zabudowę mieszkaniową; 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</w:t>
            </w:r>
          </w:p>
          <w:p w14:paraId="024DD70B" w14:textId="77777777" w:rsidR="004B2638" w:rsidRDefault="004B2638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dla terenów oznaczonych symbolami literowymi MNW-U i U-MNW - jak na cele mieszkaniowo-usługowe;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</w:t>
            </w:r>
          </w:p>
          <w:p w14:paraId="4895D36A" w14:textId="168EE0AC" w:rsidR="00D417BC" w:rsidRPr="008915E4" w:rsidRDefault="004B2638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4B2638">
              <w:rPr>
                <w:rFonts w:ascii="Optima" w:hAnsi="Optima"/>
                <w:b/>
                <w:bCs/>
                <w:sz w:val="16"/>
                <w:szCs w:val="16"/>
              </w:rPr>
              <w:t>dla terenów oznaczonych symbolem literowym ZP - jak na cele rekreacyjnowypoczynkowe.</w:t>
            </w:r>
          </w:p>
        </w:tc>
      </w:tr>
      <w:tr w:rsidR="004A6458" w:rsidRPr="008915E4" w14:paraId="69D8FB8C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067CF2E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983BF20" w14:textId="05B99EC2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Wymagania dotycz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 zabudowy i zagospodarowania terenu poło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onego na obszarach szczególnego zagro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enia powodzi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E47F6EF" w14:textId="4EC4FAF6" w:rsidR="004A6458" w:rsidRPr="008915E4" w:rsidRDefault="008B06AB" w:rsidP="006E0FDF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Brak </w:t>
            </w:r>
          </w:p>
        </w:tc>
      </w:tr>
      <w:tr w:rsidR="004A6458" w:rsidRPr="008915E4" w14:paraId="73739EAA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916518A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842E503" w14:textId="1C646103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Warunki ochrony dziedzictwa kulturowego i zabytków oraz dóbr kultury współczesnej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195881AE" w14:textId="48372CE7" w:rsidR="004A6458" w:rsidRPr="008915E4" w:rsidRDefault="00B75064" w:rsidP="00A303FA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4A6458" w:rsidRPr="008915E4" w14:paraId="2D3BEBE7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8C6CD8D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DC88C6A" w14:textId="1D85FC3E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Wymagania dotycz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 ochrony innych terenów lub obiektów podlegaj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cych ochronie na podstawie przepisów odr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bnych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1BF9175" w14:textId="542C5384" w:rsidR="00254DA4" w:rsidRPr="008915E4" w:rsidRDefault="00B75064" w:rsidP="008B06AB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Brak</w:t>
            </w:r>
          </w:p>
        </w:tc>
      </w:tr>
      <w:tr w:rsidR="004A6458" w:rsidRPr="008915E4" w14:paraId="23EC8C48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2BEEE72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1CE58AB" w14:textId="089AAB1D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Warunki i szczegółowe zasady obsługi w zakresie komunikacji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5684D1DD" w14:textId="50DE6496" w:rsidR="00D417BC" w:rsidRPr="008915E4" w:rsidRDefault="00D417BC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8915E4">
              <w:rPr>
                <w:rFonts w:ascii="Optima" w:hAnsi="Optima"/>
                <w:b/>
                <w:bCs/>
                <w:sz w:val="16"/>
                <w:szCs w:val="16"/>
              </w:rPr>
              <w:t>Plan wyznacza linie rozgraniczaj</w:t>
            </w:r>
            <w:r w:rsidRPr="008915E4">
              <w:rPr>
                <w:rFonts w:ascii="Cambria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hAnsi="Optima"/>
                <w:b/>
                <w:bCs/>
                <w:sz w:val="16"/>
                <w:szCs w:val="16"/>
              </w:rPr>
              <w:t>ce tereny przewidziane pod komunikacj</w:t>
            </w:r>
            <w:r w:rsidRPr="008915E4">
              <w:rPr>
                <w:rFonts w:ascii="Cambria" w:hAnsi="Cambria" w:cs="Cambria"/>
                <w:b/>
                <w:bCs/>
                <w:sz w:val="16"/>
                <w:szCs w:val="16"/>
              </w:rPr>
              <w:t>ę</w:t>
            </w:r>
            <w:r w:rsidRPr="008915E4">
              <w:rPr>
                <w:rFonts w:ascii="Optima" w:hAnsi="Optima"/>
                <w:b/>
                <w:bCs/>
                <w:sz w:val="16"/>
                <w:szCs w:val="16"/>
              </w:rPr>
              <w:t>, ustala podstawowy układ komunikacji obsługuj</w:t>
            </w:r>
            <w:r w:rsidRPr="008915E4">
              <w:rPr>
                <w:rFonts w:ascii="Cambria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hAnsi="Optima"/>
                <w:b/>
                <w:bCs/>
                <w:sz w:val="16"/>
                <w:szCs w:val="16"/>
              </w:rPr>
              <w:t>cej teren obj</w:t>
            </w:r>
            <w:r w:rsidRPr="008915E4">
              <w:rPr>
                <w:rFonts w:ascii="Cambria" w:hAnsi="Cambria" w:cs="Cambria"/>
                <w:b/>
                <w:bCs/>
                <w:sz w:val="16"/>
                <w:szCs w:val="16"/>
              </w:rPr>
              <w:t>ę</w:t>
            </w:r>
            <w:r w:rsidRPr="008915E4">
              <w:rPr>
                <w:rFonts w:ascii="Optima" w:hAnsi="Optima"/>
                <w:b/>
                <w:bCs/>
                <w:sz w:val="16"/>
                <w:szCs w:val="16"/>
              </w:rPr>
              <w:t>ty opracowaniem.</w:t>
            </w:r>
          </w:p>
          <w:p w14:paraId="4073EDAB" w14:textId="77777777" w:rsidR="00D417BC" w:rsidRPr="008915E4" w:rsidRDefault="00D417BC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8915E4">
              <w:rPr>
                <w:rFonts w:ascii="Optima" w:hAnsi="Optima"/>
                <w:b/>
                <w:bCs/>
                <w:sz w:val="16"/>
                <w:szCs w:val="16"/>
              </w:rPr>
              <w:t xml:space="preserve"> W skład podstawowego układu komunikacji wchodz</w:t>
            </w:r>
            <w:r w:rsidRPr="008915E4">
              <w:rPr>
                <w:rFonts w:ascii="Cambria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hAnsi="Optima"/>
                <w:b/>
                <w:bCs/>
                <w:sz w:val="16"/>
                <w:szCs w:val="16"/>
              </w:rPr>
              <w:t xml:space="preserve"> wyznaczone na rysunku planu:</w:t>
            </w:r>
          </w:p>
          <w:p w14:paraId="3C84B5A3" w14:textId="65BC42F4" w:rsidR="00B75064" w:rsidRDefault="00B75064" w:rsidP="00D417BC">
            <w:pPr>
              <w:pStyle w:val="Akapitzlist"/>
              <w:numPr>
                <w:ilvl w:val="0"/>
                <w:numId w:val="17"/>
              </w:numPr>
              <w:ind w:left="220" w:hanging="220"/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>1KDZ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– zbiorcza, powiatowa </w:t>
            </w:r>
          </w:p>
          <w:p w14:paraId="557FFEC7" w14:textId="286A1774" w:rsidR="00BA044B" w:rsidRPr="008915E4" w:rsidRDefault="00B75064" w:rsidP="00D417BC">
            <w:pPr>
              <w:pStyle w:val="Akapitzlist"/>
              <w:numPr>
                <w:ilvl w:val="0"/>
                <w:numId w:val="17"/>
              </w:numPr>
              <w:ind w:left="220" w:hanging="220"/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>2 KDZ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– zbiorcza, powiatowa</w:t>
            </w:r>
          </w:p>
          <w:p w14:paraId="14A9E1B5" w14:textId="2CE78CF1" w:rsidR="00B75064" w:rsidRDefault="00B75064" w:rsidP="00D417BC">
            <w:pPr>
              <w:pStyle w:val="Akapitzlist"/>
              <w:numPr>
                <w:ilvl w:val="0"/>
                <w:numId w:val="17"/>
              </w:numPr>
              <w:ind w:left="220" w:hanging="220"/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1 KDD – dojazdowa, gminna</w:t>
            </w:r>
          </w:p>
          <w:p w14:paraId="7A2ED9D9" w14:textId="40C42FCC" w:rsidR="00D417BC" w:rsidRDefault="00D417BC" w:rsidP="00B75064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5C1D6393" w14:textId="5289945F" w:rsidR="00B75064" w:rsidRPr="00B75064" w:rsidRDefault="00B75064" w:rsidP="00B75064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 xml:space="preserve">Na całym obszarze planu dopuszcza się ścieżki rowerowe i ciągi </w:t>
            </w:r>
            <w:proofErr w:type="spellStart"/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>pieszorowerowe</w:t>
            </w:r>
            <w:proofErr w:type="spellEnd"/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>, zgodnie z przepisami odrębnymi.</w:t>
            </w:r>
          </w:p>
          <w:p w14:paraId="5B4BEC3E" w14:textId="77777777" w:rsidR="00D417BC" w:rsidRDefault="00B75064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Plan nakazuje</w:t>
            </w:r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>, kształtowanie nawierzchni ulic oraz urządzeń przeznaczonych dla ruchu pieszego (w szczególności chodników i przejść przez jezdnie) znajdujących się w przestrzeni publicznej do potrzeb osób ze szczególnymi potrzebami, w tym osób niepełnosprawnych, osób starszych i osób z wózkami dziecięcymi, zgodne z przepisami odrębnymi</w:t>
            </w:r>
          </w:p>
          <w:p w14:paraId="0ED4193D" w14:textId="77777777" w:rsidR="00B75064" w:rsidRDefault="00B75064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342C5603" w14:textId="3865C27D" w:rsidR="00B75064" w:rsidRPr="008915E4" w:rsidRDefault="00B75064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>W strefie zamieszkania i w strefie ruchu nakazuje się wyznaczenie miejsc postojowych przeznaczonych na parkowanie pojazdów zaopatrzonych w kartę parkingową, zgodnie z przepisami odrębnymi.</w:t>
            </w:r>
          </w:p>
        </w:tc>
      </w:tr>
      <w:tr w:rsidR="004A6458" w:rsidRPr="008915E4" w14:paraId="27512D8C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C66A1A5" w14:textId="77777777" w:rsidR="004A6458" w:rsidRPr="008915E4" w:rsidRDefault="004A6458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</w:tcPr>
          <w:p w14:paraId="48540FA8" w14:textId="1976508F" w:rsidR="004A6458" w:rsidRPr="008915E4" w:rsidRDefault="004A6458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Warunki i szczegółowe zasady obsługi w zakresie infrastruktury technicznej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4D09648" w14:textId="77777777" w:rsidR="00B75064" w:rsidRDefault="00B75064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Plan ustala</w:t>
            </w:r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 xml:space="preserve"> uzbrojenie terenów w urządzenia infrastruktury technicznej poprzez istniejący, rozbudowywany i projektowany system uzbrojenia </w:t>
            </w:r>
          </w:p>
          <w:p w14:paraId="682566C9" w14:textId="77777777" w:rsidR="00B75064" w:rsidRDefault="00B75064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59EE0D6F" w14:textId="6A83C42B" w:rsidR="00B75064" w:rsidRDefault="00B75064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Plan ustala </w:t>
            </w:r>
            <w:r w:rsidRPr="00B75064">
              <w:rPr>
                <w:rFonts w:ascii="Optima" w:hAnsi="Optima"/>
                <w:b/>
                <w:bCs/>
                <w:sz w:val="16"/>
                <w:szCs w:val="16"/>
              </w:rPr>
              <w:t>zachowanie nadziemnych i podziemnych urządzeń infrastruktury technicznej z dopuszczeniem ich rozbudowy, przebudowy, napraw oraz prac remontowych i konserwacyjnych.</w:t>
            </w:r>
          </w:p>
          <w:p w14:paraId="0F6EA259" w14:textId="76DB3BF6" w:rsidR="00D417BC" w:rsidRPr="008915E4" w:rsidRDefault="00D417BC" w:rsidP="00D417BC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2A981A0C" w14:textId="06BEEAAA" w:rsidR="00285CD7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Plan ustala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 xml:space="preserve">przyłączenie do gminnej sieci kanalizacji </w:t>
            </w:r>
            <w:proofErr w:type="spellStart"/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sanitarnej,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z</w:t>
            </w:r>
            <w:proofErr w:type="spellEnd"/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uwzględnieniem dopuszczenia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(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do czasu wybudowania gminnej sieci kanalizacji sanitarnej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)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 xml:space="preserve"> odprowadzanie ścieków sanitarno-bytowych do indywidualnych szczelnych zbiorników (szamb)</w:t>
            </w:r>
          </w:p>
          <w:p w14:paraId="3E6CD0EA" w14:textId="77777777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22B7F857" w14:textId="43B61371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Plan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zakazuj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e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wprowadzania nieoczyszczonych ścieków bytowych, przemysłowych i komunalnych do wód powierzchniowych lub do gruntu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.</w:t>
            </w:r>
          </w:p>
          <w:p w14:paraId="212E6C36" w14:textId="77777777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73BD3E09" w14:textId="69E34F9F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Plan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 xml:space="preserve">nakazuje 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o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dprowadzenie wód opadowych lub roztopowych do zbiorników retencyjnych, studni chłonnych, kanalizacji deszczowej, a także poprzez systemy rozsączające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.</w:t>
            </w:r>
          </w:p>
          <w:p w14:paraId="54DBA176" w14:textId="77777777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64E88977" w14:textId="1BDA5ECC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Plan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nakazuje dla każdego nowego zamierzenia budowlanego polegającego na trwałej zabudowie dotychczasowych terenów biologicznie czynnych, zapewnić system retencjonowania wód roztopowych oraz wód deszczowych, uwzględniający przyjęcie deszczu nawalnego o natężeniu 150 litrów/sekundę/ha terenu w czasie 15 minut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. D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opuszcza się odprowadzenie wód deszczowych i roztopowych ze zbiorników retencyjnych i urządzeń kanalizacji deszczowej do rowów melioracyjnych i innych cieków wodnych (zlokalizowanych poza obszarem planu) oraz do „Kanału Piaseczyńskiego” w ilościach nie większych niż 1,5 litra/sekundę/ha terenu, z uwzględnieniem przepisów ustawy Prawo Wodne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.</w:t>
            </w:r>
          </w:p>
          <w:p w14:paraId="1F6E9A18" w14:textId="77777777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1B76E04C" w14:textId="73449CB7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Plan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nakazuje kształtowanie powierzchni działek w sposób zabezpieczający sąsiednie tereny i drogi przed powierzchniowym spływem wód opadowych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>.</w:t>
            </w:r>
          </w:p>
          <w:p w14:paraId="04928734" w14:textId="77777777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7C3972D3" w14:textId="7EF9536E" w:rsidR="006F0D85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Plan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ustala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minimalny przekrój sieci kanalizacji sanitarnej i deszczowej Ø200</w:t>
            </w:r>
            <w:r>
              <w:rPr>
                <w:rFonts w:ascii="Optima" w:hAnsi="Optima"/>
                <w:b/>
                <w:bCs/>
                <w:sz w:val="16"/>
                <w:szCs w:val="16"/>
              </w:rPr>
              <w:t xml:space="preserve">, dopuszcza </w:t>
            </w:r>
            <w:r w:rsidRPr="006F0D85">
              <w:rPr>
                <w:rFonts w:ascii="Optima" w:hAnsi="Optima"/>
                <w:b/>
                <w:bCs/>
                <w:sz w:val="16"/>
                <w:szCs w:val="16"/>
              </w:rPr>
              <w:t>minimalny przekrój kanalizacji sanitarnej ciśnieniowej Ø40 mm</w:t>
            </w:r>
          </w:p>
          <w:p w14:paraId="5BE97C44" w14:textId="252655B0" w:rsidR="006F0D85" w:rsidRPr="008915E4" w:rsidRDefault="006F0D85" w:rsidP="006F0D85">
            <w:pPr>
              <w:jc w:val="both"/>
              <w:rPr>
                <w:rFonts w:ascii="Optima" w:hAnsi="Optima"/>
                <w:b/>
                <w:bCs/>
                <w:sz w:val="16"/>
                <w:szCs w:val="16"/>
              </w:rPr>
            </w:pPr>
          </w:p>
        </w:tc>
      </w:tr>
      <w:tr w:rsidR="0015437F" w:rsidRPr="008915E4" w14:paraId="2795D728" w14:textId="77777777" w:rsidTr="00A853E6">
        <w:tc>
          <w:tcPr>
            <w:tcW w:w="2762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FE8DBAC" w14:textId="77777777" w:rsidR="00E65701" w:rsidRPr="008915E4" w:rsidRDefault="00E65701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</w:rPr>
            </w:pPr>
          </w:p>
          <w:p w14:paraId="6B5BE975" w14:textId="4EE485AB" w:rsidR="0015437F" w:rsidRPr="008915E4" w:rsidRDefault="0015437F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  <w:r w:rsidRPr="008915E4">
              <w:rPr>
                <w:rFonts w:ascii="Optima" w:eastAsia="Lato" w:hAnsi="Optima" w:cs="Tahoma"/>
                <w:sz w:val="16"/>
                <w:szCs w:val="16"/>
              </w:rPr>
              <w:t>Ustalenia obowi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zuj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cego miejscowego planu zagospodarowania przestrzennego dla działek lub ich fragmentów, znajduj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cych si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 xml:space="preserve"> w odległo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ci do 100 m od granicy terenu obj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tego przedsi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ciem deweloperskim lub zadaniem inwestycyjnym</w:t>
            </w:r>
            <w:r w:rsidRPr="008915E4">
              <w:rPr>
                <w:rFonts w:ascii="Optima" w:eastAsia="Lato" w:hAnsi="Optima" w:cs="Tahoma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401823F8" w14:textId="0BC2B831" w:rsidR="0015437F" w:rsidRPr="008915E4" w:rsidRDefault="0015437F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Przeznaczenie terenu</w:t>
            </w:r>
          </w:p>
        </w:tc>
        <w:tc>
          <w:tcPr>
            <w:tcW w:w="4584" w:type="dxa"/>
            <w:gridSpan w:val="3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6D46147" w14:textId="77777777" w:rsidR="007C5398" w:rsidRPr="009B4A7C" w:rsidRDefault="00D56338" w:rsidP="002D76B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9B4A7C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</w:t>
            </w:r>
            <w:r w:rsidR="002D76B1" w:rsidRPr="009B4A7C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teren zabudowy mieszkaniowej jednorodzinnej wolnostojącej – oznaczony na rysunku planu symbolem literowym MNW</w:t>
            </w:r>
          </w:p>
          <w:p w14:paraId="0677683F" w14:textId="29A70749" w:rsidR="00D56338" w:rsidRPr="009B4A7C" w:rsidRDefault="00E24E97" w:rsidP="002D76B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="009B3D37" w:rsidRPr="009B4A7C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teren zieleni urządzonej – oznaczony na rysunku planu symbolem literowym ZP</w:t>
            </w:r>
          </w:p>
          <w:p w14:paraId="349CD765" w14:textId="07CF5403" w:rsidR="009B3D37" w:rsidRPr="009B4A7C" w:rsidRDefault="00E24E97" w:rsidP="002D76B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="004A45CA" w:rsidRPr="009B4A7C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teren wód powierzchniowych śródlądowych – oznaczony na rysunku planu symbolem literowym WS</w:t>
            </w:r>
          </w:p>
          <w:p w14:paraId="39F6521D" w14:textId="37D6BE6C" w:rsidR="004A45CA" w:rsidRPr="009B4A7C" w:rsidRDefault="00E24E97" w:rsidP="002D76B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="0015681B" w:rsidRPr="009B4A7C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teren drogi dojazdowej – oznaczony na rysunku planu symbolem literowym KDD</w:t>
            </w:r>
          </w:p>
          <w:p w14:paraId="2F743950" w14:textId="44540C14" w:rsidR="006D2D97" w:rsidRPr="009B4A7C" w:rsidRDefault="00E24E97" w:rsidP="002D76B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="006D2D97" w:rsidRPr="009B4A7C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MN - tereny zabudowy mieszkaniowej jednorodzinnej</w:t>
            </w:r>
          </w:p>
          <w:p w14:paraId="399330AF" w14:textId="676022BF" w:rsidR="00B656EB" w:rsidRPr="009B4A7C" w:rsidRDefault="00E24E97" w:rsidP="002D76B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="00B656EB" w:rsidRPr="009B4A7C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U/M - tereny usług i zabudowy mieszkaniowej</w:t>
            </w:r>
          </w:p>
          <w:p w14:paraId="7928A6D9" w14:textId="2A65F53F" w:rsidR="0015681B" w:rsidRPr="009B4A7C" w:rsidRDefault="0015681B" w:rsidP="002D76B1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</w:tc>
      </w:tr>
      <w:tr w:rsidR="0015437F" w:rsidRPr="008915E4" w14:paraId="6161EB39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A551DBE" w14:textId="77777777" w:rsidR="0015437F" w:rsidRPr="008915E4" w:rsidRDefault="0015437F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E62FEED" w14:textId="1F0720C6" w:rsidR="0015437F" w:rsidRPr="008915E4" w:rsidRDefault="0015437F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Maksymalna i minimalna intensywno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zabudowy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16DAC26F" w14:textId="00BB1B9B" w:rsidR="0015437F" w:rsidRPr="008915E4" w:rsidRDefault="007C5398" w:rsidP="00642C7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Maksymalny wska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ź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nik intensywno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ci zabudowy netto: </w:t>
            </w:r>
            <w:r w:rsidR="001B49A5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od 0,6 do 0,8</w:t>
            </w:r>
          </w:p>
        </w:tc>
      </w:tr>
      <w:tr w:rsidR="0015437F" w:rsidRPr="008915E4" w14:paraId="28C95FBD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A2890C9" w14:textId="77777777" w:rsidR="0015437F" w:rsidRPr="008915E4" w:rsidRDefault="0015437F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1472D5D" w14:textId="094C151F" w:rsidR="0015437F" w:rsidRPr="008915E4" w:rsidRDefault="0015437F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Maksymalna wysoko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zabudowy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2A4010E" w14:textId="5C024830" w:rsidR="0015437F" w:rsidRPr="008915E4" w:rsidRDefault="00022C01" w:rsidP="00642C7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Od 10 m do </w:t>
            </w:r>
            <w:r w:rsidR="007C5398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12 m</w:t>
            </w:r>
          </w:p>
        </w:tc>
      </w:tr>
      <w:tr w:rsidR="0015437F" w:rsidRPr="008915E4" w14:paraId="1B8965A0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E886D0C" w14:textId="77777777" w:rsidR="0015437F" w:rsidRPr="008915E4" w:rsidRDefault="0015437F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2CC24AD" w14:textId="18F9FF33" w:rsidR="0015437F" w:rsidRPr="008915E4" w:rsidRDefault="0015437F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Minimalny udział procentowy powierzchni biologicznie czynnej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CA7C6FC" w14:textId="0651B975" w:rsidR="0015437F" w:rsidRPr="008915E4" w:rsidRDefault="008E5C48" w:rsidP="00642C7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45</w:t>
            </w:r>
            <w:r w:rsidR="00075A0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%, </w:t>
            </w:r>
            <w:r w:rsidR="00022C01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7</w:t>
            </w:r>
            <w:r w:rsidR="007C5398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0 %</w:t>
            </w:r>
            <w:r w:rsidR="00075A0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, 75 %</w:t>
            </w:r>
            <w:r w:rsidR="00022C01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i 80 %</w:t>
            </w:r>
          </w:p>
        </w:tc>
      </w:tr>
      <w:tr w:rsidR="0015437F" w:rsidRPr="008915E4" w14:paraId="4C7BA74E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BEBF903" w14:textId="77777777" w:rsidR="0015437F" w:rsidRPr="008915E4" w:rsidRDefault="0015437F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</w:tcPr>
          <w:p w14:paraId="36BCC706" w14:textId="3756D36E" w:rsidR="0015437F" w:rsidRPr="008915E4" w:rsidRDefault="0015437F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Minimalna liczba miejsc do parkowania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20CE3544" w14:textId="5BFCD0D5" w:rsidR="00CE0406" w:rsidRDefault="005B313B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1) </w:t>
            </w:r>
            <w:r w:rsidRPr="005B313B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dla zabudowy mieszkaniowej jednorodzinne</w:t>
            </w: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- c</w:t>
            </w:r>
            <w:r w:rsidR="00FA1A67"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o najmniej 1 miejsce parkingowe na 1 lokal mieszkalny istniejący oraz 2 miejsca parkingowe na 1 lokal mieszkalny projektowany</w:t>
            </w:r>
          </w:p>
          <w:p w14:paraId="621169B5" w14:textId="77777777" w:rsidR="00CE0406" w:rsidRDefault="00FA1A67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2) dla usług handlu, biur i administracji, ośrodków badawczych, gastronomii, usług bytowych – co najmniej 30 miejsc postojowych na każde 1000 m 2 powierzchni użytkowej; </w:t>
            </w:r>
          </w:p>
          <w:p w14:paraId="1E1C41DA" w14:textId="77777777" w:rsidR="00CE0406" w:rsidRDefault="00CE0406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37657447" w14:textId="77777777" w:rsidR="00CE0406" w:rsidRDefault="00FA1A67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3) dla usług oświaty – co najmniej 5 miejsc postojowych na każde 1000 m 2 powierzchni użytkowej budynków oświatowych;</w:t>
            </w:r>
          </w:p>
          <w:p w14:paraId="5C884390" w14:textId="77777777" w:rsidR="00CE0406" w:rsidRDefault="00CE0406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51BEF298" w14:textId="77777777" w:rsidR="00CE0406" w:rsidRDefault="00FA1A67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4) dla usług nauki i szkolnictwa wyższego, kultury, sportu, zdrowia, opieki społecznej, kultu religijnego, turystyki i rekreacji – co najmniej 20 miejsc postojowych na każde 1000 m 2 powierzchni użytkowej</w:t>
            </w:r>
          </w:p>
          <w:p w14:paraId="759F3A14" w14:textId="77777777" w:rsidR="00CE0406" w:rsidRDefault="00CE0406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0FE20836" w14:textId="77777777" w:rsidR="00496079" w:rsidRDefault="00FA1A67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5) dla usług motoryzacyjnych i transportowych, stacji benzynowych, stacji napraw i obsługi samochodów – co najmniej 18 miejsc postojowych na każde 1000 m 2 powierzchni użytkowej; </w:t>
            </w:r>
          </w:p>
          <w:p w14:paraId="5806928E" w14:textId="1DC504DD" w:rsidR="00496079" w:rsidRDefault="00FA1A67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lastRenderedPageBreak/>
              <w:t>6) dla hoteli – co najmniej 15 miejsc postojowych na 1000 m 2 powierzchni użytkowej</w:t>
            </w:r>
          </w:p>
          <w:p w14:paraId="6C1C891D" w14:textId="77777777" w:rsidR="00496079" w:rsidRDefault="00496079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7057DEDC" w14:textId="77777777" w:rsidR="00496079" w:rsidRDefault="00FA1A67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7) dla terenów i obiektów przemysłowych i składowych – nie mniej niż jedno stanowisko na każde 20 m 2 powierzchni użytkowej tych części budynków, które pełnią funkcję socjalną i biurową</w:t>
            </w:r>
          </w:p>
          <w:p w14:paraId="04275B69" w14:textId="77777777" w:rsidR="00496079" w:rsidRDefault="00496079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032C1058" w14:textId="760DA2B1" w:rsidR="00370C7B" w:rsidRPr="008915E4" w:rsidRDefault="00FA1A67" w:rsidP="008B06AB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FA1A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8) dla pozostałych obiektów – co najmniej 3 miejsca postojowe na każde 100 m 2 powierzchni użytkowej.</w:t>
            </w:r>
          </w:p>
        </w:tc>
      </w:tr>
      <w:tr w:rsidR="00D34D1E" w:rsidRPr="008915E4" w14:paraId="1A2CE27F" w14:textId="77777777" w:rsidTr="00A853E6">
        <w:tc>
          <w:tcPr>
            <w:tcW w:w="2762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A6D5F6D" w14:textId="2AE5AF6B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  <w:r w:rsidRPr="008915E4">
              <w:rPr>
                <w:rFonts w:ascii="Optima" w:eastAsia="Lato" w:hAnsi="Optima" w:cs="Tahoma"/>
                <w:sz w:val="16"/>
                <w:szCs w:val="16"/>
              </w:rPr>
              <w:lastRenderedPageBreak/>
              <w:t>Ustalenia decyzji o warunkach zabudowy albo decyzji o ustaleniu lokalizacji inwestycji celu publicznego dla terenu obj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tego przedsi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ciem deweloperskim lub zadaniem inwestycyjnym w przypadku braku miejscowego planu zagospodarowania przestrzennego</w:t>
            </w:r>
          </w:p>
        </w:tc>
        <w:tc>
          <w:tcPr>
            <w:tcW w:w="2520" w:type="dxa"/>
            <w:gridSpan w:val="2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0F2A4F4" w14:textId="385A9609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Funkcja zabudowy i zagospodarowania terenu</w:t>
            </w:r>
          </w:p>
        </w:tc>
        <w:tc>
          <w:tcPr>
            <w:tcW w:w="4584" w:type="dxa"/>
            <w:gridSpan w:val="3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7AEDBA3" w14:textId="3C30B97F" w:rsidR="00D34D1E" w:rsidRPr="008915E4" w:rsidRDefault="00D34D1E" w:rsidP="006E7749">
            <w:pPr>
              <w:rPr>
                <w:rFonts w:ascii="Optima" w:eastAsia="Lato" w:hAnsi="Optima" w:cs="Tahoma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sz w:val="16"/>
                <w:szCs w:val="16"/>
              </w:rPr>
              <w:t>Sposób u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ytkowania obiektów budowlanych oraz zagospodarowania terenu</w:t>
            </w:r>
          </w:p>
        </w:tc>
      </w:tr>
      <w:tr w:rsidR="00D34D1E" w:rsidRPr="008915E4" w14:paraId="5232AFBF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F21655E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5E30B3A" w14:textId="2621854A" w:rsidR="00D34D1E" w:rsidRPr="008915E4" w:rsidRDefault="00D34D1E" w:rsidP="006E7749">
            <w:pPr>
              <w:rPr>
                <w:rFonts w:ascii="Optima" w:eastAsia="Lato" w:hAnsi="Optima" w:cs="Tahoma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Cechy zabudowy i zagospodarowania terenu:</w:t>
            </w:r>
            <w:r w:rsidR="00483078"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</w:t>
            </w:r>
            <w:r w:rsidR="00483078"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NIE DOTYCZY</w:t>
            </w:r>
            <w:r w:rsidR="00370C7B"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, dla działek jest MPZP</w:t>
            </w:r>
          </w:p>
        </w:tc>
      </w:tr>
      <w:tr w:rsidR="00D34D1E" w:rsidRPr="008915E4" w14:paraId="1552316D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E023E02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7118D3F" w14:textId="3CBE1F8A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Gabaryty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7647E67" w14:textId="00734593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534CD0D4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435F1D8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48BBA71" w14:textId="2318E032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Forma architektoniczna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2F7C6C20" w14:textId="03A52F76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1BBA703E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3B47DEE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E500EF2" w14:textId="0F030B56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Usytuowanie linii zabudowy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05A1A95" w14:textId="6533D80D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4EDA8E8D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BA53520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BF3D947" w14:textId="15890432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Intensywno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wykorzystania terenu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4E34BA9" w14:textId="523024CF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3861B144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6C06EE4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F6AC313" w14:textId="09F108AE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Warunki ochrony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rodowiska i zdrowia ludzi, przyrody i krajobrazu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5DCA63C0" w14:textId="610BB3EC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61FD034E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9A28056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A224D91" w14:textId="2D7736A9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Wymagania dotycz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 zabudowy i zagospodarowania terenu poło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onego na obszarach szczególnego zagro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enia powodzi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10683DA" w14:textId="5D6C2180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32A55899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88A3147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8914635" w14:textId="0451BA1F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Warunki ochrony dziedzictwa kulturowego i zabytków oraz dóbr kultury współczesnej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83F6227" w14:textId="1EE51968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145242CF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8F5D087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94D8A82" w14:textId="4A6E92EA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Wymagania dotycz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 ochrony innych terenów lub obiektów podlegaj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cych ochronie na podstawie przepisów odr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bnych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1DBBE36" w14:textId="77777777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------</w:t>
            </w:r>
          </w:p>
          <w:p w14:paraId="0EC7714D" w14:textId="09858213" w:rsidR="00483078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</w:tc>
      </w:tr>
      <w:tr w:rsidR="00D34D1E" w:rsidRPr="008915E4" w14:paraId="14342972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F418BF2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0A2AD17" w14:textId="3CE8D8F2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Warunki i szczegółowe zasady obsługi w zakresie komunikacji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BD70DAB" w14:textId="3FCF8777" w:rsidR="00D34D1E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D34D1E" w:rsidRPr="008915E4" w14:paraId="422B7C5A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F680BAC" w14:textId="77777777" w:rsidR="00D34D1E" w:rsidRPr="008915E4" w:rsidRDefault="00D34D1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59499A2" w14:textId="2609C760" w:rsidR="00D34D1E" w:rsidRPr="008915E4" w:rsidRDefault="00D34D1E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Warunki i szczegółowe zasady obsługi w zakresie infrastruktury technicznej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0D68EA8" w14:textId="0ED8D2DF" w:rsidR="00D34D1E" w:rsidRPr="008915E4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-----</w:t>
            </w:r>
          </w:p>
        </w:tc>
      </w:tr>
      <w:tr w:rsidR="00EA608C" w:rsidRPr="008915E4" w14:paraId="6A892957" w14:textId="77777777" w:rsidTr="00A853E6">
        <w:tc>
          <w:tcPr>
            <w:tcW w:w="2762" w:type="dxa"/>
            <w:vMerge w:val="restart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8F3AC36" w14:textId="6F031DAE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  <w:r w:rsidRPr="008915E4">
              <w:rPr>
                <w:rFonts w:ascii="Optima" w:eastAsia="Lato" w:hAnsi="Optima" w:cs="Tahoma"/>
                <w:sz w:val="16"/>
                <w:szCs w:val="16"/>
              </w:rPr>
              <w:t>Informacje dotycz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ce przewidzianych inwestycji w promieniu 1 km od terenu obj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tego przedsi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ciem deweloperskim lub zadaniem inwestycyjnym</w:t>
            </w:r>
            <w:r w:rsidRPr="008915E4">
              <w:rPr>
                <w:rFonts w:ascii="Optima" w:eastAsia="Lato" w:hAnsi="Optima" w:cs="Tahoma"/>
                <w:sz w:val="16"/>
                <w:szCs w:val="16"/>
                <w:vertAlign w:val="superscript"/>
              </w:rPr>
              <w:t>6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>, zawarte w:</w:t>
            </w: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722454C" w14:textId="4451FA35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miejscowych planach zagospodarowania przestrzennego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8C9387F" w14:textId="57DE5926" w:rsidR="00EA608C" w:rsidRPr="008915E4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767E0202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C7ABBDF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B85FF1A" w14:textId="2AC05F43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studium uwarunkowa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i kierunków zagospodarowania przestrzennego gminy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E985EEA" w14:textId="091E705F" w:rsidR="00EA608C" w:rsidRPr="008915E4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1F7367D7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5540CBF2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31DCEA2B" w14:textId="5F7E7DA7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decyzjach o warunkach zabudowy i zagospodarowania terenu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31032A4" w14:textId="7DFB83A9" w:rsidR="00EA608C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1565EC4B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7F9BF2D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327EFB9" w14:textId="69133EDD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decyzjach o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rodowiskowych uwarunkowaniach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E2465E6" w14:textId="01FA3B8A" w:rsidR="00EA608C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10D0731E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E0BF11B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6B2D7B0A" w14:textId="0CA8DDD6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uchwałach o obszarach ograniczonego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ytkowania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AD60D7E" w14:textId="4CF37EBF" w:rsidR="00EA608C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254CAEE6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EFDDA7E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BB3FC38" w14:textId="344D8246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miejscowych planach odbudowy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2DFF87D" w14:textId="29A4EC6E" w:rsidR="00EA608C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660A0009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7750211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6EDD1932" w14:textId="7E09DDC3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mapach zagro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enia powodziowego i mapach ryzyka powodziowego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31C76E5" w14:textId="77AE2DED" w:rsidR="00EA608C" w:rsidRPr="008915E4" w:rsidRDefault="00483078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511D9E" w:rsidRPr="008915E4" w14:paraId="3267AEC8" w14:textId="77777777" w:rsidTr="00A853E6">
        <w:tc>
          <w:tcPr>
            <w:tcW w:w="2762" w:type="dxa"/>
            <w:vMerge w:val="restart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423D886" w14:textId="77777777" w:rsidR="00511D9E" w:rsidRPr="008915E4" w:rsidRDefault="00511D9E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86D90FB" w14:textId="77777777" w:rsidR="00E301B0" w:rsidRDefault="00E301B0" w:rsidP="000509B6">
            <w:p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</w:p>
          <w:p w14:paraId="6666BC45" w14:textId="77777777" w:rsidR="00E301B0" w:rsidRDefault="00E301B0" w:rsidP="000509B6">
            <w:p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</w:p>
          <w:p w14:paraId="69A1F8A3" w14:textId="6E5FA5C1" w:rsidR="002F1584" w:rsidRPr="008915E4" w:rsidRDefault="000509B6" w:rsidP="000509B6">
            <w:p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r w:rsidRPr="000509B6">
              <w:rPr>
                <w:rFonts w:ascii="Optima" w:eastAsia="Calibri" w:hAnsi="Optima" w:cs="F6≥ò"/>
                <w:b/>
                <w:sz w:val="16"/>
                <w:szCs w:val="16"/>
              </w:rPr>
              <w:t>Wieloletnią Prognozę Finansową Gminy Lesznowola na lata</w:t>
            </w:r>
            <w:r w:rsidR="00E93BA3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 </w:t>
            </w:r>
            <w:r w:rsidRPr="000509B6">
              <w:rPr>
                <w:rFonts w:ascii="Optima" w:eastAsia="Calibri" w:hAnsi="Optima" w:cs="F6≥ò"/>
                <w:b/>
                <w:sz w:val="16"/>
                <w:szCs w:val="16"/>
              </w:rPr>
              <w:t>2024–2034</w:t>
            </w:r>
          </w:p>
          <w:p w14:paraId="74927E22" w14:textId="63275180" w:rsidR="002F1584" w:rsidRPr="008915E4" w:rsidRDefault="001F3D95" w:rsidP="002F1584">
            <w:pPr>
              <w:pStyle w:val="Akapitzlist"/>
              <w:numPr>
                <w:ilvl w:val="0"/>
                <w:numId w:val="15"/>
              </w:numPr>
              <w:ind w:left="327" w:hanging="284"/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proofErr w:type="spellStart"/>
            <w:r w:rsidRPr="001F3D95">
              <w:rPr>
                <w:rFonts w:ascii="Optima" w:eastAsia="Calibri" w:hAnsi="Optima" w:cs="F6≥ò"/>
                <w:b/>
                <w:sz w:val="16"/>
                <w:szCs w:val="16"/>
              </w:rPr>
              <w:t>Łoziska</w:t>
            </w:r>
            <w:proofErr w:type="spellEnd"/>
            <w:r w:rsidRPr="001F3D95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- Budowa sieci wodociągowej w ul. Fabrycznej </w:t>
            </w:r>
            <w:r w:rsidR="008659DB">
              <w:rPr>
                <w:rFonts w:ascii="Optima" w:eastAsia="Calibri" w:hAnsi="Optima" w:cs="F6≥ò"/>
                <w:b/>
                <w:sz w:val="16"/>
                <w:szCs w:val="16"/>
              </w:rPr>
              <w:t>(2023-2024)</w:t>
            </w:r>
          </w:p>
          <w:p w14:paraId="1836FDB7" w14:textId="1C7EED1D" w:rsidR="002F1584" w:rsidRPr="008915E4" w:rsidRDefault="00252654" w:rsidP="002F1584">
            <w:pPr>
              <w:pStyle w:val="Akapitzlist"/>
              <w:numPr>
                <w:ilvl w:val="0"/>
                <w:numId w:val="15"/>
              </w:numPr>
              <w:ind w:left="327" w:hanging="284"/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proofErr w:type="spellStart"/>
            <w:r w:rsidRPr="00252654">
              <w:rPr>
                <w:rFonts w:ascii="Optima" w:eastAsia="Calibri" w:hAnsi="Optima" w:cs="F6≥ò"/>
                <w:b/>
                <w:sz w:val="16"/>
                <w:szCs w:val="16"/>
              </w:rPr>
              <w:t>Łoziska</w:t>
            </w:r>
            <w:proofErr w:type="spellEnd"/>
            <w:r w:rsidRPr="00252654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- Opracowanie projektu budowlano-wykonawczego budowy drogi 33 KDGD - Poprawa bezpieczeństwa mieszkańców - (</w:t>
            </w:r>
            <w:r>
              <w:rPr>
                <w:rFonts w:ascii="Optima" w:eastAsia="Calibri" w:hAnsi="Optima" w:cs="F6≥ò"/>
                <w:b/>
                <w:sz w:val="16"/>
                <w:szCs w:val="16"/>
              </w:rPr>
              <w:t>2020-2024)</w:t>
            </w:r>
          </w:p>
          <w:p w14:paraId="2D1C9912" w14:textId="2766EF7C" w:rsidR="002F1584" w:rsidRPr="008915E4" w:rsidRDefault="00295263" w:rsidP="002F1584">
            <w:pPr>
              <w:pStyle w:val="Akapitzlist"/>
              <w:numPr>
                <w:ilvl w:val="0"/>
                <w:numId w:val="15"/>
              </w:numPr>
              <w:ind w:left="327" w:hanging="284"/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proofErr w:type="spellStart"/>
            <w:r w:rsidRPr="00295263">
              <w:rPr>
                <w:rFonts w:ascii="Optima" w:eastAsia="Calibri" w:hAnsi="Optima" w:cs="F6≥ò"/>
                <w:b/>
                <w:sz w:val="16"/>
                <w:szCs w:val="16"/>
              </w:rPr>
              <w:t>Łoziska</w:t>
            </w:r>
            <w:proofErr w:type="spellEnd"/>
            <w:r w:rsidRPr="00295263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- Projekt budowy ul. Przez </w:t>
            </w:r>
            <w:r>
              <w:rPr>
                <w:rFonts w:ascii="Optima" w:eastAsia="Calibri" w:hAnsi="Optima" w:cs="F6≥ò"/>
                <w:b/>
                <w:sz w:val="16"/>
                <w:szCs w:val="16"/>
              </w:rPr>
              <w:t>Górkę ( 2022-2024)</w:t>
            </w:r>
          </w:p>
          <w:p w14:paraId="0119B08A" w14:textId="017F2725" w:rsidR="00E93BA3" w:rsidRPr="00E93BA3" w:rsidRDefault="00B73CAB" w:rsidP="00E93BA3">
            <w:pPr>
              <w:pStyle w:val="Akapitzlist"/>
              <w:numPr>
                <w:ilvl w:val="0"/>
                <w:numId w:val="15"/>
              </w:numPr>
              <w:ind w:left="327" w:hanging="284"/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proofErr w:type="spellStart"/>
            <w:r w:rsidRPr="00B73CAB">
              <w:rPr>
                <w:rFonts w:ascii="Optima" w:eastAsia="Calibri" w:hAnsi="Optima" w:cs="F6≥ò"/>
                <w:b/>
                <w:sz w:val="16"/>
                <w:szCs w:val="16"/>
              </w:rPr>
              <w:t>Łoziska</w:t>
            </w:r>
            <w:proofErr w:type="spellEnd"/>
            <w:r w:rsidRPr="00B73CAB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- Rozbudowa ul. Fabrycznej - I etap</w:t>
            </w:r>
            <w:r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(</w:t>
            </w:r>
            <w:r w:rsidR="00E93BA3">
              <w:rPr>
                <w:rFonts w:ascii="Optima" w:eastAsia="Calibri" w:hAnsi="Optima" w:cs="F6≥ò"/>
                <w:b/>
                <w:sz w:val="16"/>
                <w:szCs w:val="16"/>
              </w:rPr>
              <w:t>2021 -2025)</w:t>
            </w:r>
          </w:p>
          <w:p w14:paraId="05B5CD49" w14:textId="77777777" w:rsidR="00647637" w:rsidRDefault="00647637" w:rsidP="00E93BA3">
            <w:p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</w:p>
          <w:p w14:paraId="602E3B83" w14:textId="0F9296F4" w:rsidR="00511D9E" w:rsidRDefault="00511D9E" w:rsidP="00E93BA3">
            <w:p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r w:rsidRPr="00E93BA3">
              <w:rPr>
                <w:rFonts w:ascii="Optima" w:eastAsia="Calibri" w:hAnsi="Optima" w:cs="F6≥ò"/>
                <w:b/>
                <w:sz w:val="16"/>
                <w:szCs w:val="16"/>
              </w:rPr>
              <w:t>Informacja o zgłoszeniach i wydanych pozwoleniach na budow</w:t>
            </w:r>
            <w:r w:rsidRPr="00E93BA3">
              <w:rPr>
                <w:rFonts w:ascii="Cambria" w:eastAsia="Calibri" w:hAnsi="Cambria" w:cs="Cambria"/>
                <w:b/>
                <w:sz w:val="16"/>
                <w:szCs w:val="16"/>
              </w:rPr>
              <w:t>ę</w:t>
            </w:r>
            <w:r w:rsidRPr="00E93BA3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od 2016 roku:</w:t>
            </w:r>
          </w:p>
          <w:p w14:paraId="0D7392A7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sz w:val="16"/>
                <w:szCs w:val="16"/>
              </w:rPr>
              <w:t>Budowa budynku mieszkalnego jednorodzinnego wraz z urządzeniami budowlanymi, w tym instalacją gazową Obręb 141803_2.0015: działka nr 2/11  Numer ewidencyjny decyzji 1025/2024</w:t>
            </w:r>
          </w:p>
          <w:p w14:paraId="25CDB755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Budowa budynku mieszkalnego jednorodzinnego dwulokalowego wraz z urządzeniami budowlanymi  Obręb 141803_2.0015: działka nr 17/12  nr decyzji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553/2024</w:t>
            </w:r>
          </w:p>
          <w:p w14:paraId="5FFF073A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w zabudowie bliźniaczej wraz z urządzeniami budowlanymi Obręb 141803_2.0015: działka nr 74/5 nr decyzji 724/2024</w:t>
            </w:r>
          </w:p>
          <w:p w14:paraId="55C5239F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w zabudowie bliźniaczej wraz z urządzeniami budowlanymi, w tym instalacja gazowa wewnętrzna Obręb 141803_2.0015: działka nr 19/2 nr decyzji 528/2024</w:t>
            </w:r>
          </w:p>
          <w:p w14:paraId="06F465A7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budynku mieszkalnego jednorodzinnego wraz z niezbędnymi urządzeniami budowlanym Obręb 141803_2.0015: działka nr 119/5 nr decyzji 586/2024</w:t>
            </w:r>
          </w:p>
          <w:p w14:paraId="68EC77CE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lastRenderedPageBreak/>
              <w:t>Budowa dwunastu budynków mieszkalnych jednorodzinnych dwulokalowych w zabudowie bliźniaczej i trzech budynków mieszkalnych jednorodzinnych dwulokalowych wolnostojących wraz z urządzeniami budowlanymi Obręb 141803_2.0015: działka nr 143/8, 143/3 550/2024</w:t>
            </w:r>
          </w:p>
          <w:p w14:paraId="52BD0642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4F602D97" w14:textId="0E38697B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budynku mieszkalnego jednorodzinnego dwulokalowego wraz z towarzyszącymi urządzeniami budowlanymi, w tym instalacją gazu Obręb 141803_2.0015: działka nr 90/29 Numer ewidencyjny decyzji nadawany w urzędzie</w:t>
            </w:r>
            <w:r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865/2024</w:t>
            </w:r>
          </w:p>
          <w:p w14:paraId="37C1D844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dwulokalowych w zabudowie bliźniaczej wraz z urządzeniami budowlanymi i instalacjami gazowymi  Obręb 141803_2.0015: działka nr 86/22 Numer ewidencyjny decyzji nadawany w urzędzie 326/2024</w:t>
            </w:r>
          </w:p>
          <w:p w14:paraId="22927D73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68E368F6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w zabudowie bliźniaczej wraz z urządzeniami budowlanymi  Obręb 141803_2.0015: działka nr 16/11   Numer ewidencyjny decyzji nadawany w urzędzie 190/2024</w:t>
            </w:r>
          </w:p>
          <w:p w14:paraId="773E8A71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35521287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budynku mieszkalnego jednorodzinnego dwulokalowego wraz z niezbędnymi urządzeniami budowlanymi Obręb 141803_2.0015: działka nr 22/34  Numer ewidencyjny decyzji nadawany w urzędzie 87/2024</w:t>
            </w:r>
          </w:p>
          <w:p w14:paraId="289D9A17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7AE6AD50" w14:textId="3AD9B766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budynku mieszkalnego jednorodzinnego dwulokalowego wraz z urządzeniami budowlanymi Obręb 141803_2.0015: działka nr 22/5  Numer ewidencyjny decyzji nadawany w urzędzie</w:t>
            </w:r>
            <w:r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1305/2023</w:t>
            </w:r>
          </w:p>
          <w:p w14:paraId="7E93D909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7E014A4A" w14:textId="464E705D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Budowa budynku mieszkalnego jednorodzinnego wolnostojącego z przydomową biologiczną oczyszczalnią ścieków Obręb 141803_2.0015: działka nr 16/17 Numer ewidencyjny decyzji nadawany w urzędzie</w:t>
            </w:r>
            <w:r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172/2023</w:t>
            </w:r>
          </w:p>
          <w:p w14:paraId="128C024E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204122E9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w zabudowie bliźniaczej wraz z urządzeniami budowlanymi, w tym instalacjami gazowymi wewnętrznymi Obręb 141803_2.0015: działka nr 457/31, 457/30  Numer ewidencyjny decyzji nadawany w urzędzie  1955/2022</w:t>
            </w:r>
          </w:p>
          <w:p w14:paraId="7DE4FD70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Budowa budynku mieszkalnego jednorodzinnego wraz z urządzeniami budowlanymi, w tym instalacją gazową   Obręb 141803_2.0015: działka nr 17/18 Numer ewidencyjny decyzji nadawany w urzędzie 1707/2022</w:t>
            </w:r>
          </w:p>
          <w:p w14:paraId="54DBA5C0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Budowa dwóch budynków mieszkalnych jednorodzinnych w zabudowie bliźniaczej wraz z urządzeniami budowlanymi  Obręb 141803_2.0015: działka nr 16/10 Numer ewidencyjny decyzji nadawany w urzędzie 839/2022</w:t>
            </w:r>
          </w:p>
          <w:p w14:paraId="09729E88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48597E18" w14:textId="49F91039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w zabudowie bliźniaczej wraz z urządzeniami budowlanymi i instalacją gazową Obręb 141803_2.0015: działka nr 137/14 Numer ewidencyjny decyzji nadawany w urzędzie</w:t>
            </w:r>
            <w:r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683/2022</w:t>
            </w:r>
          </w:p>
          <w:p w14:paraId="2C474C44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czterech budynków mieszkalnych jednorodzinnych dwulokalowych wraz z urządzeniami budowlanymi Obręb 141803_2.0015: działka nr 29/47, 29/46, 29/45, 29/44  Numer ewidencyjny decyzji nadawany w urzędzie  965/2022</w:t>
            </w:r>
          </w:p>
          <w:p w14:paraId="4645959C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dwulokalowych w zabudowie bliźniaczej wraz z towarzyszącymi urządzeniami budowlanymi Obręb 141803_2.0015: działka nr 90/12   Numer ewidencyjny decyzji nadawany w urzędzie 569/2022</w:t>
            </w:r>
          </w:p>
          <w:p w14:paraId="76895164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Budowa budynku mieszkalnego jednorodzinnego wraz z urządzeniami budowlanymi Numer ewidencyjny decyzji nadawany w urzędzie 1774/2023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br/>
              <w:t>Obręb 141803_2.0015: działka nr 167/5</w:t>
            </w:r>
          </w:p>
          <w:p w14:paraId="0D0473B9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2 budynków mieszkalnych jednorodzinnych w zabudowie bliźniaczej wraz z urządzeniami budowlanymi, w tym instalacjami gazowym  Obręb 141803_2.0015: działka nr 17/18  Numer ewidencyjny decyzji nadawany w urzędzie 2740/2021</w:t>
            </w:r>
          </w:p>
          <w:p w14:paraId="7ED84690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Budowę budynku mieszkalnego jednorodzinnego LKQ1684 z instalacjami wewnętrznymi  Obręb 141803_2.0015: działka nr 505  Numer ewidencyjny decyzji nadawany w urzędzie 1215/2023</w:t>
            </w:r>
          </w:p>
          <w:p w14:paraId="4A17F1A8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4528A8DB" w14:textId="2155AF9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budynku mieszkalnego jednorodzinnego dwulokalowego wraz z urządzeniami budowlanymi i instalacją gazową Obręb 141803_2.0015: działka nr 75/11  Numer ewidencyjny decyzji nadawany w urzędzie</w:t>
            </w:r>
            <w:r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171/2022</w:t>
            </w:r>
          </w:p>
          <w:p w14:paraId="43E2BE56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4C5A2A45" w14:textId="58BD164C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budynku mieszkalnego jednorodzinnego wraz z urządzeniami budowlanymi, w tym instalacja gazowa wewnętrzna Obręb 141803_2.0015: działka nr 10/3  Numer ewidencyjny decyzji nadawany w urzędzie</w:t>
            </w:r>
            <w:r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2114/2021</w:t>
            </w:r>
          </w:p>
          <w:p w14:paraId="3A1482B7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54A5DB0B" w14:textId="3D0926E4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Budynek mieszkalny jednorodzinny z garażem dwustanowiskowym w bryle budynku wraz z urządzeniami budowlanymi Obręb 141803_2.0015: działka nr 22/8 Numer ewidencyjny decyzji nadawany w urzędzie</w:t>
            </w:r>
            <w:r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1938/2021</w:t>
            </w:r>
          </w:p>
          <w:p w14:paraId="79D1217D" w14:textId="77777777" w:rsidR="00C722B6" w:rsidRPr="00C722B6" w:rsidRDefault="00C722B6" w:rsidP="00C722B6">
            <w:p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</w:p>
          <w:p w14:paraId="66FEB936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Zmiana pozwolenia na budowę w zakresie budowy sieci wodociągowej z dnia 07.04.2017 nr 477/2017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br/>
              <w:t>Obiekt budowlany inny niż budynek mieszkalny jednorodzinny Obręb 141803_2.0015: działka nr 8/1, 12/1, 22/3, 29/15, 224, 243/2 Numer ewidencyjny decyzji nadawany w urzędzie 863/2021</w:t>
            </w:r>
          </w:p>
          <w:p w14:paraId="55142FBF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lastRenderedPageBreak/>
              <w:t xml:space="preserve"> Budowa czterech budynków mieszkalnych jednorodzinnych dwulokalowych w zabudowie bliźniaczej i jeden budynek mieszkalny jednorodzinny dwulokalowy wolnostojący  Obręb 141803_2.0015: działka nr 91/2   Numer ewidencyjny decyzji nadawany w urzędzie  1047/2021 </w:t>
            </w:r>
          </w:p>
          <w:p w14:paraId="02789825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dwóch budynków mieszkalnych jednorodzinnych w zabudowie bliźniaczej wraz z urządzeniami budowlanymi i wew. instalacją gazu   Obręb 141803_2.0015: działka nr 90/23  Numer ewidencyjny decyzji nadawany w urzędzie 1084/2021</w:t>
            </w:r>
          </w:p>
          <w:p w14:paraId="67716A2D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sieci wodociągowej wraz z przyłączem  Obręb 141803_2.0015: działka nr 90/6, 90/14, 225, 90/13, 90/2 Numer ewidencyjny decyzji nadawany w urzędzie 2052/2020</w:t>
            </w:r>
          </w:p>
          <w:p w14:paraId="05033D09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budynku mieszkalnego jednorodzinnego wraz z urządzeniami budowlanymi, Obręb 141803_2.0015: działka nr 9/2  Numer ewidencyjny decyzji nadawany w urzędzie 1728/2020</w:t>
            </w:r>
          </w:p>
          <w:p w14:paraId="68492FF9" w14:textId="1A36AD89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ab/>
              <w:t xml:space="preserve">Budowa wolnostojącej wieży wraz z instalacjami i urządzeniami wchodzącymi w skład stacji bazowej telefonii komórkowej wraz z wewnętrzną instalacją elektroenergetyczną i rurociągiem kablowym nr działki </w:t>
            </w:r>
            <w:r w:rsidR="00E070F0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70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obręb 0029  nr wniosku ARB.6740.1690.2021.MT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ab/>
            </w:r>
          </w:p>
          <w:p w14:paraId="5AC25C04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budowa instalacji gazowej dla budynku </w:t>
            </w:r>
            <w:proofErr w:type="spellStart"/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usługowego-szkoła</w:t>
            </w:r>
            <w:proofErr w:type="spellEnd"/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Obręb 141803_2.0015: działka nr 73/7  Numer ewidencyjny decyzji nadawany w urzędzie 1966/2019</w:t>
            </w:r>
          </w:p>
          <w:p w14:paraId="6D50E941" w14:textId="17200B92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 budowa elektroenergetycznych kablowych sieci SN-15kV i nN-0,4kV, kontenerowej stacji transformatorowej SN/</w:t>
            </w:r>
            <w:proofErr w:type="spellStart"/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nN</w:t>
            </w:r>
            <w:proofErr w:type="spellEnd"/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, Złączy kablowych nN-0,4kV  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br/>
              <w:t xml:space="preserve">Obręb 141803_2.0015: działka nr 55/10, 55/18, 491, 498, 255, 497, 496, 490, 495, 489, 494, 488, 493, 487, 492 Numer ewidencyjny decyzji nadawany w urzędzie </w:t>
            </w:r>
            <w:r w:rsidR="00A853E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946/2019</w:t>
            </w:r>
          </w:p>
          <w:p w14:paraId="541160B7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budowa sieci gazowej średniego ciśnienia  Obręb 141803_2.0015: działka nr 55/8, 57/10, 497  Numer ewidencyjny decyzji nadawany w urzędzie 699/2019</w:t>
            </w:r>
          </w:p>
          <w:p w14:paraId="39B8414B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 xml:space="preserve">Budowa budynku usługowego w zakresie handlu, pylonu reklamowego, parkingu naziemnego oraz obsługującej infrastruktury technicznej, w tym zbiornika retencyjnego Obręb 0029 nr działki  70/14 numer ewidencyjny w urzędzie  ARB.6740.241.2024.JW </w:t>
            </w:r>
          </w:p>
          <w:p w14:paraId="6CADBAE7" w14:textId="77777777" w:rsidR="00C722B6" w:rsidRPr="00C722B6" w:rsidRDefault="00C722B6" w:rsidP="00C722B6">
            <w:pPr>
              <w:numPr>
                <w:ilvl w:val="0"/>
                <w:numId w:val="30"/>
              </w:numPr>
              <w:jc w:val="both"/>
              <w:rPr>
                <w:rFonts w:ascii="Optima" w:eastAsia="Calibri" w:hAnsi="Optima" w:cs="F6≥ò"/>
                <w:b/>
                <w:bCs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ab/>
              <w:t>Budowa budynku usługowego o funkcji gastronomicznej wraz z urządzeniami budowlanymi Obręb 0029 działka nr 16/7,  numer ewidencyjny w urzędzie ARB.6740.410.2022.MT</w:t>
            </w: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ab/>
            </w:r>
          </w:p>
          <w:p w14:paraId="6DEA5A8D" w14:textId="5FE815E5" w:rsidR="00C722B6" w:rsidRPr="00E93BA3" w:rsidRDefault="00C722B6" w:rsidP="00C722B6">
            <w:p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r w:rsidRPr="00C722B6">
              <w:rPr>
                <w:rFonts w:ascii="Optima" w:eastAsia="Calibri" w:hAnsi="Optima" w:cs="F6≥ò"/>
                <w:b/>
                <w:bCs/>
                <w:sz w:val="16"/>
                <w:szCs w:val="16"/>
              </w:rPr>
              <w:t>Przebudowa budynku wraz ze zmianą sposobu użytkowania z biurowo-produkcyjnej na produkcyjną obręb nr 0013, działka 58/2 , numer ewidencyjny w urzędzie ARB.6740.1511.2022.HS</w:t>
            </w:r>
          </w:p>
          <w:p w14:paraId="7557554F" w14:textId="77777777" w:rsidR="00791E36" w:rsidRPr="00791E36" w:rsidRDefault="00791E36" w:rsidP="00C722B6">
            <w:pPr>
              <w:pStyle w:val="Akapitzlist"/>
              <w:jc w:val="left"/>
              <w:rPr>
                <w:rFonts w:ascii="Optima" w:hAnsi="Optima" w:cs="F6≥ò"/>
                <w:b/>
                <w:color w:val="000000"/>
                <w:sz w:val="16"/>
                <w:szCs w:val="16"/>
              </w:rPr>
            </w:pPr>
          </w:p>
          <w:p w14:paraId="09BEBCA2" w14:textId="77777777" w:rsidR="00791E36" w:rsidRPr="00791E36" w:rsidRDefault="00791E36" w:rsidP="00C722B6">
            <w:pPr>
              <w:pStyle w:val="Akapitzlist"/>
              <w:autoSpaceDE w:val="0"/>
              <w:autoSpaceDN w:val="0"/>
              <w:adjustRightInd w:val="0"/>
              <w:ind w:left="185"/>
              <w:jc w:val="both"/>
              <w:rPr>
                <w:rFonts w:ascii="Optima" w:hAnsi="Optima" w:cs="F6≥ò"/>
                <w:b/>
                <w:color w:val="000000"/>
                <w:sz w:val="16"/>
                <w:szCs w:val="16"/>
              </w:rPr>
            </w:pPr>
          </w:p>
          <w:p w14:paraId="6E3640FA" w14:textId="0D66AE74" w:rsidR="00B33746" w:rsidRPr="00387665" w:rsidRDefault="00C72DFE" w:rsidP="00387665">
            <w:pPr>
              <w:autoSpaceDE w:val="0"/>
              <w:autoSpaceDN w:val="0"/>
              <w:adjustRightInd w:val="0"/>
              <w:ind w:left="360"/>
              <w:jc w:val="both"/>
              <w:rPr>
                <w:rFonts w:ascii="Optima" w:hAnsi="Optima" w:cs="F6≥ò"/>
                <w:b/>
                <w:color w:val="000000"/>
                <w:sz w:val="16"/>
                <w:szCs w:val="16"/>
              </w:rPr>
            </w:pPr>
            <w:r w:rsidRPr="00387665">
              <w:rPr>
                <w:rFonts w:ascii="Optima" w:hAnsi="Optima"/>
                <w:b/>
                <w:sz w:val="16"/>
                <w:szCs w:val="16"/>
              </w:rPr>
              <w:t xml:space="preserve"> </w:t>
            </w:r>
          </w:p>
        </w:tc>
      </w:tr>
      <w:tr w:rsidR="00EA608C" w:rsidRPr="008915E4" w14:paraId="5C79BE54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1C2F1F3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2995375D" w14:textId="193F6285" w:rsidR="00EA608C" w:rsidRPr="008915E4" w:rsidRDefault="00EA608C" w:rsidP="006E7749">
            <w:pPr>
              <w:rPr>
                <w:rFonts w:ascii="Optima" w:eastAsia="Lato" w:hAnsi="Optima" w:cs="Tahoma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Ustalenia decyzji w zakresie rozmieszczenia inwestycji celu publicznego, mog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 mie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znaczenie dla terenu obj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tego przedsi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ciem deweloperskim lub zadaniem inwestycyjnym:</w:t>
            </w:r>
          </w:p>
        </w:tc>
      </w:tr>
      <w:tr w:rsidR="00EA608C" w:rsidRPr="008915E4" w14:paraId="5852811E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FE5F41A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3D23150" w14:textId="76C70C85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decyzja o zezwoleniu na realizacj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inwestycji drogowej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F103C1D" w14:textId="08C54924" w:rsidR="000F5FBA" w:rsidRPr="000F5FBA" w:rsidRDefault="000F5FBA" w:rsidP="000F5FBA">
            <w:pPr>
              <w:jc w:val="both"/>
              <w:rPr>
                <w:rFonts w:ascii="Optima" w:eastAsia="Calibri" w:hAnsi="Optima" w:cs="F6≥ò"/>
                <w:b/>
                <w:sz w:val="16"/>
                <w:szCs w:val="16"/>
              </w:rPr>
            </w:pPr>
            <w:r w:rsidRPr="000F5FBA">
              <w:rPr>
                <w:rFonts w:ascii="Optima" w:eastAsia="Calibri" w:hAnsi="Optima" w:cs="F6≥ò"/>
                <w:b/>
                <w:sz w:val="16"/>
                <w:szCs w:val="16"/>
              </w:rPr>
              <w:t xml:space="preserve"> Rozbudowa ul. Fabrycznej - I etap (2021 -2025)</w:t>
            </w:r>
          </w:p>
          <w:p w14:paraId="31BA6F74" w14:textId="073749A0" w:rsidR="00EA608C" w:rsidRPr="008915E4" w:rsidRDefault="00EA608C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</w:tc>
      </w:tr>
      <w:tr w:rsidR="00EA608C" w:rsidRPr="008915E4" w14:paraId="0501663A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DE6635B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A7E4DAF" w14:textId="467F4EE9" w:rsidR="00EA608C" w:rsidRPr="008915E4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decyzja o ustaleniu lokalizacji linii kolejowej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A77122F" w14:textId="781B2BCC" w:rsidR="00EA608C" w:rsidRPr="008915E4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0E748B6A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B7E6AF0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BD92A92" w14:textId="0F8B4423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zezwoleniu na realizacj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 inwestycji w zakresie lotniska u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ż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ytku publicznego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2542CB0D" w14:textId="0D1E6E80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30BB0022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E5F8085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30D26395" w14:textId="35B2D8D7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pozwoleniu na realizacj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 inwestycji w zakresie budowli przeciwpowodziowych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124308F3" w14:textId="2E2CC796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1C88FD93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0878AFB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4AEBB93E" w14:textId="189F0415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ustaleniu lokalizacji inwestycji w zakresie budowy obiektu energetyki j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drowej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502E553E" w14:textId="70296203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0EFCD0C7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E229C3F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40D109D5" w14:textId="6AC2335E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ustaleniu lokalizacji strategicznej inwestycji w zakresie sieci przesyłowej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2E730E6A" w14:textId="1C70B5FE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3B5A8A1A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59CC2D9C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8FE9084" w14:textId="70402EB4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ustaleniu lokalizacji regionalnej sieci szerokopasmowej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28FADF70" w14:textId="58985D40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438B30A0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05AD9DD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864AF3B" w14:textId="6776786E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ustaleniu lokalizacji inwestycji w zakresie Centralnego Portu Komunikacyjnego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9A329E6" w14:textId="460D3F47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6AFF2B93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E695E65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B574A3E" w14:textId="6F60FDCC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zezwoleniu na realizacj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 inwestycji w zakresie infrastruktury dost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powej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EC8089C" w14:textId="025D08D4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EA608C" w:rsidRPr="008915E4" w14:paraId="5BD36DC1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BAE6631" w14:textId="77777777" w:rsidR="00EA608C" w:rsidRPr="008915E4" w:rsidRDefault="00EA608C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3C930C2A" w14:textId="49E40C88" w:rsidR="00EA608C" w:rsidRPr="00614042" w:rsidRDefault="00EA608C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decyzja o ustaleniu lokalizacji strategicznej inwestycji w sektorze naftowym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0468118" w14:textId="736DC328" w:rsidR="00EA608C" w:rsidRPr="00614042" w:rsidRDefault="00483078" w:rsidP="00312AA9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Brak</w:t>
            </w:r>
          </w:p>
        </w:tc>
      </w:tr>
      <w:tr w:rsidR="008E0896" w:rsidRPr="008915E4" w14:paraId="28E921D7" w14:textId="77777777" w:rsidTr="00A853E6">
        <w:tc>
          <w:tcPr>
            <w:tcW w:w="9866" w:type="dxa"/>
            <w:gridSpan w:val="6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1FA570E7" w14:textId="77777777" w:rsidR="008E0896" w:rsidRPr="00614042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sz w:val="16"/>
                <w:szCs w:val="16"/>
              </w:rPr>
            </w:pPr>
            <w:bookmarkStart w:id="1" w:name="_heading=h.1fob9te" w:colFirst="0" w:colLast="0"/>
            <w:bookmarkEnd w:id="1"/>
            <w:r w:rsidRPr="00614042">
              <w:rPr>
                <w:rFonts w:ascii="Optima" w:eastAsia="Lato" w:hAnsi="Optima" w:cs="Tahoma"/>
                <w:b/>
                <w:sz w:val="16"/>
                <w:szCs w:val="16"/>
              </w:rPr>
              <w:t>INFORMACJE DOTYCZ</w:t>
            </w:r>
            <w:r w:rsidRPr="00614042">
              <w:rPr>
                <w:rFonts w:ascii="Cambria" w:eastAsia="Lato" w:hAnsi="Cambria" w:cs="Cambria"/>
                <w:b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b/>
                <w:sz w:val="16"/>
                <w:szCs w:val="16"/>
              </w:rPr>
              <w:t>CE BUDYNKU</w:t>
            </w:r>
          </w:p>
        </w:tc>
      </w:tr>
      <w:tr w:rsidR="008E0896" w:rsidRPr="008915E4" w14:paraId="534A5BEE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12C3F95E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Czy jest pozwolenie na budow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34250D6" w14:textId="77777777" w:rsidR="008E0896" w:rsidRPr="00614042" w:rsidRDefault="004D7637" w:rsidP="006E7749">
            <w:pPr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tak*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2223D25F" w14:textId="77777777" w:rsidR="008E0896" w:rsidRPr="00614042" w:rsidRDefault="004D7637" w:rsidP="006E7749">
            <w:pPr>
              <w:rPr>
                <w:rFonts w:ascii="Optima" w:eastAsia="Lato" w:hAnsi="Optima" w:cs="Tahoma"/>
                <w:strike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trike/>
                <w:sz w:val="16"/>
                <w:szCs w:val="16"/>
              </w:rPr>
              <w:t>nie*</w:t>
            </w:r>
          </w:p>
        </w:tc>
      </w:tr>
      <w:tr w:rsidR="008E0896" w:rsidRPr="008915E4" w14:paraId="2283B9A8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6B5AD00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Czy pozwolenie na budow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jest ostateczne</w:t>
            </w: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62BAB649" w14:textId="77777777" w:rsidR="008E0896" w:rsidRPr="00614042" w:rsidRDefault="004D7637" w:rsidP="006E7749">
            <w:pPr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tak*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2FEFEDD4" w14:textId="77777777" w:rsidR="008E0896" w:rsidRPr="00614042" w:rsidRDefault="004D7637" w:rsidP="006E7749">
            <w:pPr>
              <w:rPr>
                <w:rFonts w:ascii="Optima" w:eastAsia="Lato" w:hAnsi="Optima" w:cs="Tahoma"/>
                <w:strike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trike/>
                <w:sz w:val="16"/>
                <w:szCs w:val="16"/>
              </w:rPr>
              <w:t>nie*</w:t>
            </w:r>
          </w:p>
        </w:tc>
      </w:tr>
      <w:tr w:rsidR="008E0896" w:rsidRPr="008915E4" w14:paraId="5CCAB658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2761B21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Czy pozwolenie na budow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jest zaskar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one</w:t>
            </w: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7FB8432" w14:textId="77777777" w:rsidR="008E0896" w:rsidRPr="00614042" w:rsidRDefault="004D7637" w:rsidP="006E7749">
            <w:pPr>
              <w:rPr>
                <w:rFonts w:ascii="Optima" w:eastAsia="Lato" w:hAnsi="Optima" w:cs="Tahoma"/>
                <w:strike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trike/>
                <w:sz w:val="16"/>
                <w:szCs w:val="16"/>
              </w:rPr>
              <w:t>tak*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70B6FBF" w14:textId="77777777" w:rsidR="008E0896" w:rsidRPr="00614042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nie*</w:t>
            </w:r>
          </w:p>
        </w:tc>
      </w:tr>
      <w:tr w:rsidR="008E0896" w:rsidRPr="008915E4" w14:paraId="5E730D86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7C24481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Nr pozwolenia na budow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oraz nazwa organu, który je wydał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5808ABD9" w14:textId="77777777" w:rsidR="00A42240" w:rsidRDefault="00A42240" w:rsidP="00CE3A6B">
            <w:pPr>
              <w:jc w:val="both"/>
              <w:rPr>
                <w:rFonts w:asciiTheme="minorHAnsi" w:eastAsia="Lato" w:hAnsiTheme="minorHAnsi" w:cstheme="minorHAnsi"/>
                <w:b/>
                <w:bCs/>
                <w:sz w:val="16"/>
                <w:szCs w:val="16"/>
              </w:rPr>
            </w:pPr>
          </w:p>
          <w:p w14:paraId="167717F3" w14:textId="2955B4E0" w:rsidR="00CE3A6B" w:rsidRPr="00614042" w:rsidRDefault="00CE3A6B" w:rsidP="00CE3A6B">
            <w:pPr>
              <w:jc w:val="both"/>
              <w:rPr>
                <w:rFonts w:asciiTheme="minorHAnsi" w:eastAsia="Lato" w:hAnsiTheme="minorHAnsi" w:cstheme="minorHAnsi"/>
                <w:b/>
                <w:bCs/>
                <w:sz w:val="16"/>
                <w:szCs w:val="16"/>
              </w:rPr>
            </w:pPr>
            <w:r w:rsidRPr="00614042">
              <w:rPr>
                <w:rFonts w:asciiTheme="minorHAnsi" w:eastAsia="Lato" w:hAnsiTheme="minorHAnsi" w:cstheme="minorHAnsi"/>
                <w:b/>
                <w:bCs/>
                <w:sz w:val="16"/>
                <w:szCs w:val="16"/>
              </w:rPr>
              <w:t xml:space="preserve">Nr 1243/2021  Starosta Piaseczyński </w:t>
            </w:r>
          </w:p>
          <w:p w14:paraId="22CAF057" w14:textId="131AAB56" w:rsidR="00077FD6" w:rsidRPr="00614042" w:rsidRDefault="00077FD6" w:rsidP="006E774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E12107" w:rsidRPr="008915E4" w14:paraId="158FD05D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6A5E225" w14:textId="7110391C" w:rsidR="00E12107" w:rsidRPr="008915E4" w:rsidRDefault="00E1210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uprawomocnienia 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decyzji o pozwoleniu na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ytkowanie budynku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44E16295" w14:textId="607932FA" w:rsidR="00E12107" w:rsidRPr="00614042" w:rsidRDefault="008A1B48" w:rsidP="00D95D8B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06.07.2021</w:t>
            </w:r>
          </w:p>
        </w:tc>
      </w:tr>
      <w:tr w:rsidR="00E12107" w:rsidRPr="008915E4" w14:paraId="3DB1B48D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ABB2757" w14:textId="20BE4367" w:rsidR="00E12107" w:rsidRPr="008915E4" w:rsidRDefault="00E12107" w:rsidP="00E1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Numer zgłoszenia budowy, o której mowa w art. 29 ust. 1 pkt 1 ustawy z 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lastRenderedPageBreak/>
              <w:t>dnia 7 lipca 1994 r. – Prawo budowlane (Dz. U. z 2020 r. poz. 1333, 2127 i 2320 oraz z 2021 r. poz. 11, 234, 282 i 784), oraz oznaczenie organu, do którego dokonano zgłoszenia, wraz z informacj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o braku wniesienia sprzeciwu przez ten organ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08E11365" w14:textId="1A407B15" w:rsidR="00E12107" w:rsidRPr="00614042" w:rsidRDefault="001F6814" w:rsidP="00D95D8B">
            <w:pP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lastRenderedPageBreak/>
              <w:t>Nie dotyczy</w:t>
            </w:r>
            <w:r w:rsidR="002F09C9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12107" w:rsidRPr="008915E4" w14:paraId="4C7C53A0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75B1875" w14:textId="7C45D0F8" w:rsidR="00E12107" w:rsidRPr="008915E4" w:rsidRDefault="00E12107" w:rsidP="00E12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zako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czenia budowy domu jednorodzinnego</w:t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2CC63F6F" w14:textId="2140427C" w:rsidR="00E12107" w:rsidRPr="00614042" w:rsidRDefault="00D95D8B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 dotyczy</w:t>
            </w:r>
          </w:p>
        </w:tc>
      </w:tr>
      <w:tr w:rsidR="008E0896" w:rsidRPr="008915E4" w14:paraId="54BD565C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EDAB84D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2" w:name="_heading=h.3znysh7" w:colFirst="0" w:colLast="0"/>
            <w:bookmarkEnd w:id="2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Planowany</w:t>
            </w:r>
            <w:r w:rsidRPr="008915E4">
              <w:rPr>
                <w:rFonts w:ascii="Optima" w:eastAsia="Lato" w:hAnsi="Optima" w:cs="Tahoma"/>
                <w:sz w:val="16"/>
                <w:szCs w:val="16"/>
              </w:rPr>
              <w:t xml:space="preserve"> 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termin rozpocz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cia i zako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czenia prac budowlanych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7006ECF5" w14:textId="63A6DA9F" w:rsidR="008E0896" w:rsidRPr="00614042" w:rsidRDefault="00D95D8B" w:rsidP="00312AA9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Termin rozpocz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cia </w:t>
            </w:r>
            <w:r w:rsidR="00791E36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02.07.2024</w:t>
            </w:r>
            <w:r w:rsidR="0068013F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r., planowany termin zako</w:t>
            </w:r>
            <w:r w:rsidR="0068013F"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="0068013F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czenia </w:t>
            </w:r>
            <w:r w:rsidR="008F0360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30.</w:t>
            </w:r>
            <w:r w:rsidR="00791E36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12</w:t>
            </w:r>
            <w:r w:rsidR="00077FD6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.202</w:t>
            </w:r>
            <w:r w:rsidR="00791E36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5</w:t>
            </w:r>
            <w:r w:rsidR="0068013F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8E0896" w:rsidRPr="008915E4" w14:paraId="0E083854" w14:textId="77777777" w:rsidTr="00A853E6">
        <w:tc>
          <w:tcPr>
            <w:tcW w:w="2762" w:type="dxa"/>
            <w:vMerge w:val="restart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C646C9C" w14:textId="3DE4DACE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Opis przedsi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cia deweloperskiego</w:t>
            </w:r>
            <w:r w:rsidR="00E12107"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lub zadania inwestycyjnego</w:t>
            </w: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3A7832C" w14:textId="77777777" w:rsidR="008E0896" w:rsidRPr="00614042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liczba budynków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C601B67" w14:textId="7BEFC16D" w:rsidR="008E0896" w:rsidRPr="00614042" w:rsidRDefault="00791E36" w:rsidP="00312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sz w:val="16"/>
                <w:szCs w:val="16"/>
              </w:rPr>
              <w:t>3</w:t>
            </w:r>
          </w:p>
        </w:tc>
      </w:tr>
      <w:tr w:rsidR="008E0896" w:rsidRPr="008915E4" w14:paraId="482CCC74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C65B65F" w14:textId="77777777" w:rsidR="008E0896" w:rsidRPr="008915E4" w:rsidRDefault="008E0896" w:rsidP="006E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5123BC6" w14:textId="77777777" w:rsidR="008E0896" w:rsidRPr="00614042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Rozmieszczenie ich na nieruchomo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ci (nale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ż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y poda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ć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 minimalny odst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p pomi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dzy budynkami)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78BC5B6" w14:textId="24453EE2" w:rsidR="008E0896" w:rsidRPr="00614042" w:rsidRDefault="00217505" w:rsidP="00312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sz w:val="16"/>
                <w:szCs w:val="16"/>
              </w:rPr>
              <w:t>4 m</w:t>
            </w:r>
          </w:p>
        </w:tc>
      </w:tr>
      <w:tr w:rsidR="008E0896" w:rsidRPr="008915E4" w14:paraId="162EE6BC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9AC695C" w14:textId="77777777" w:rsidR="008E0896" w:rsidRPr="008915E4" w:rsidRDefault="004D7637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3" w:name="_heading=h.2et92p0" w:colFirst="0" w:colLast="0"/>
            <w:bookmarkEnd w:id="3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Sposób pomiaru powierzchni lokalu mieszkalnego lub domu jednorodzinnego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652EBDA" w14:textId="16894FDE" w:rsidR="00077FD6" w:rsidRPr="00614042" w:rsidRDefault="00107F42" w:rsidP="001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Pomiar powierzchni lokalu dokonany zostanie zgodnie z Polską Normą PN-ISO 9836:2015-12, powołaną w rozporządzeniu Ministra Rozwoju z dnia 11 września 2020 roku w sprawie szczegółowego zakresu i formy projektu budowlanego</w:t>
            </w:r>
          </w:p>
        </w:tc>
      </w:tr>
      <w:tr w:rsidR="00694F05" w:rsidRPr="008915E4" w14:paraId="669A6254" w14:textId="28AE68CD" w:rsidTr="00A853E6">
        <w:tc>
          <w:tcPr>
            <w:tcW w:w="2762" w:type="dxa"/>
            <w:vMerge w:val="restart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0567A4A" w14:textId="2415DD61" w:rsidR="00694F05" w:rsidRPr="008915E4" w:rsidRDefault="00694F05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Zamierzony sposób i procentowy udział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ź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ródeł finansowania przedsi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cia deweloperskiego lub zadania inwestycyjnego</w:t>
            </w:r>
          </w:p>
        </w:tc>
        <w:tc>
          <w:tcPr>
            <w:tcW w:w="3419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3D64FF13" w14:textId="3D70A77E" w:rsidR="00694F05" w:rsidRPr="00614042" w:rsidRDefault="00694F05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16"/>
                <w:szCs w:val="16"/>
              </w:rPr>
            </w:pPr>
            <w:bookmarkStart w:id="4" w:name="_heading=h.lnxbz9" w:colFirst="0" w:colLast="0"/>
            <w:bookmarkEnd w:id="4"/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Rodzaj posiadanych 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rodków finansowych – kredyt, 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rodki własne, inne</w:t>
            </w:r>
          </w:p>
        </w:tc>
        <w:tc>
          <w:tcPr>
            <w:tcW w:w="368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5F74D0D" w14:textId="3F8FE767" w:rsidR="0068013F" w:rsidRPr="00614042" w:rsidRDefault="0068013F" w:rsidP="00312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rodki własne</w:t>
            </w:r>
            <w:r w:rsidR="000F6F89"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94F05" w:rsidRPr="008915E4" w14:paraId="02581C13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60AD84F" w14:textId="77777777" w:rsidR="00694F05" w:rsidRPr="008915E4" w:rsidRDefault="00694F05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</w:p>
        </w:tc>
        <w:tc>
          <w:tcPr>
            <w:tcW w:w="3419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9193594" w14:textId="2CC297BF" w:rsidR="00694F05" w:rsidRPr="00614042" w:rsidRDefault="00694F05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W nast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puj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cych instytucjach finansowych (wypełnia si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 w przypadku kredytu)</w:t>
            </w:r>
          </w:p>
        </w:tc>
        <w:tc>
          <w:tcPr>
            <w:tcW w:w="368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7293160" w14:textId="71A2DF94" w:rsidR="00694F05" w:rsidRPr="00614042" w:rsidRDefault="00300E40" w:rsidP="00312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 DOTYCZY</w:t>
            </w:r>
          </w:p>
        </w:tc>
      </w:tr>
      <w:tr w:rsidR="00694F05" w:rsidRPr="008915E4" w14:paraId="7B77CEF3" w14:textId="77777777" w:rsidTr="00A853E6">
        <w:tc>
          <w:tcPr>
            <w:tcW w:w="2762" w:type="dxa"/>
            <w:vMerge w:val="restart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D2116CF" w14:textId="77777777" w:rsidR="00694F05" w:rsidRPr="008915E4" w:rsidRDefault="00694F05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rodki ochrony nabywców</w:t>
            </w:r>
          </w:p>
        </w:tc>
        <w:tc>
          <w:tcPr>
            <w:tcW w:w="3419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4FE3E1C0" w14:textId="4F76E1F1" w:rsidR="00694F05" w:rsidRPr="00614042" w:rsidRDefault="00694F05" w:rsidP="00312AA9">
            <w:pPr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Otwarty mieszkaniowy rachunek powierniczy*</w:t>
            </w:r>
          </w:p>
        </w:tc>
        <w:tc>
          <w:tcPr>
            <w:tcW w:w="368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4585312" w14:textId="18A42E68" w:rsidR="00694F05" w:rsidRPr="00614042" w:rsidRDefault="00694F05" w:rsidP="00312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trike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trike/>
                <w:sz w:val="16"/>
                <w:szCs w:val="16"/>
              </w:rPr>
              <w:t>Zamkni</w:t>
            </w:r>
            <w:r w:rsidRPr="00614042">
              <w:rPr>
                <w:rFonts w:ascii="Cambria" w:eastAsia="Lato" w:hAnsi="Cambria" w:cs="Cambria"/>
                <w:strike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strike/>
                <w:sz w:val="16"/>
                <w:szCs w:val="16"/>
              </w:rPr>
              <w:t>ty mieszkaniowy rachunek powierniczy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>*</w:t>
            </w:r>
          </w:p>
        </w:tc>
      </w:tr>
      <w:tr w:rsidR="00694F05" w:rsidRPr="008915E4" w14:paraId="5CF81EFB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FA1E263" w14:textId="77777777" w:rsidR="00694F05" w:rsidRPr="008915E4" w:rsidRDefault="00694F05" w:rsidP="006E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Cambria"/>
                <w:color w:val="000000"/>
                <w:sz w:val="16"/>
                <w:szCs w:val="16"/>
              </w:rPr>
            </w:pPr>
          </w:p>
        </w:tc>
        <w:tc>
          <w:tcPr>
            <w:tcW w:w="3419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5076B86B" w14:textId="0754594D" w:rsidR="00694F05" w:rsidRPr="00614042" w:rsidRDefault="00694F05" w:rsidP="006E7749">
            <w:pPr>
              <w:rPr>
                <w:rFonts w:ascii="Optima" w:eastAsia="Lato" w:hAnsi="Optima" w:cs="Tahoma"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sz w:val="16"/>
                <w:szCs w:val="16"/>
              </w:rPr>
              <w:t>Wysoko</w:t>
            </w:r>
            <w:r w:rsidRPr="00614042">
              <w:rPr>
                <w:rFonts w:ascii="Cambria" w:eastAsia="Lato" w:hAnsi="Cambria" w:cs="Cambria"/>
                <w:sz w:val="16"/>
                <w:szCs w:val="16"/>
              </w:rPr>
              <w:t>ść</w:t>
            </w:r>
            <w:r w:rsidRPr="00614042">
              <w:rPr>
                <w:rFonts w:ascii="Optima" w:eastAsia="Lato" w:hAnsi="Optima" w:cs="Tahoma"/>
                <w:sz w:val="16"/>
                <w:szCs w:val="16"/>
              </w:rPr>
              <w:t xml:space="preserve"> stawki procentowej, według której jest obliczana kwota składki na Deweloperski Fundusz Gwarancyjny</w:t>
            </w:r>
            <w:r w:rsidRPr="00614042">
              <w:rPr>
                <w:rFonts w:ascii="Optima" w:eastAsia="Lato" w:hAnsi="Optima" w:cs="Tahoma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58DD382" w14:textId="236A8273" w:rsidR="00694F05" w:rsidRPr="00614042" w:rsidRDefault="00603CAA" w:rsidP="00312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0,45 %</w:t>
            </w:r>
          </w:p>
        </w:tc>
      </w:tr>
      <w:tr w:rsidR="006A518D" w:rsidRPr="008915E4" w14:paraId="506004B6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4EA06A20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Główne zasady funkcjonowania wybranego rodzaju zabezpieczenia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rodków nabywcy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B142F1A" w14:textId="29235702" w:rsidR="006A518D" w:rsidRPr="00614042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Bank wypłaca deweloperowi 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rodki pieni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ęż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ne wpłacone przez nabywc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na otwarty mieszkaniowy rachunek powierniczy, nie wcze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niej ni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ż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po 30 dniach od dnia zawarcia umowy deweloperskiej 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br/>
              <w:t>i po stwierdzeniu zako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czenia danego etapu realizacji przedsi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wzi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cia deweloperskiego lub zadania inwestycyjnego, w wysoko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 kwoty stanowi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cej iloczyn procentu kosztów danego etapu okre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lonego w harmonogramie przedsi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wzi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cia deweloperskiego lub zadania inwestycyjnego oraz ceny lokalu mieszkalnego. W przypadku zako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czenia ostatniego etapu przedsi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wzi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cia deweloperskiego lub zadania inwestycyjnego, okre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lonego w ich harmonogramach, bank wypłaca deweloperowi pozostałe na otwartym mieszkaniowym rachunku powierniczym 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rodki pieni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ęż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ne wpłacone przez nabywc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na poczet realizacji ostatniego etapu prac po otrzymaniu wypisu aktu notarialnego umowy przenosz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cej na nabywc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prawa wynikaj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ce z umowy deweloperskiej w stanie wolnym od obci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ąż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e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, praw i roszcze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osób trzecich, z wyj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tkiem obci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ąż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e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, na które wyraził zgod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nabywca. Bank dokonuje kontroli zako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czenia ka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ż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dego z etapów przedsi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wzi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cia deweloperskiego lub zadania inwestycyjnego przed wypłat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rodków pieni</w:t>
            </w:r>
            <w:r w:rsidRPr="00614042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ęż</w:t>
            </w: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nych.</w:t>
            </w:r>
          </w:p>
        </w:tc>
      </w:tr>
      <w:tr w:rsidR="006A518D" w:rsidRPr="008915E4" w14:paraId="2E1F377D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EA19529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Nazwa instytucji zapewniaj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cej bezpiecze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stwo 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rodków nabywcy</w:t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7E3ED9B" w14:textId="5FD847C1" w:rsidR="006A518D" w:rsidRPr="00614042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140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BANK SPÓŁDZIELCZY W RASZYNIE</w:t>
            </w:r>
          </w:p>
        </w:tc>
      </w:tr>
      <w:tr w:rsidR="006A518D" w:rsidRPr="008915E4" w14:paraId="144F12D9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EA08AA0" w14:textId="33311861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5" w:name="_heading=h.35nkun2" w:colFirst="0" w:colLast="0"/>
            <w:bookmarkEnd w:id="5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Harmonogram przedsi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cia deweloperskiego lub zadania inwestycyjnego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tcMar>
              <w:left w:w="0" w:type="dxa"/>
              <w:right w:w="0" w:type="dxa"/>
            </w:tcMar>
          </w:tcPr>
          <w:tbl>
            <w:tblPr>
              <w:tblStyle w:val="Tabela-Siatka"/>
              <w:tblW w:w="6961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3382"/>
              <w:gridCol w:w="1431"/>
              <w:gridCol w:w="1427"/>
            </w:tblGrid>
            <w:tr w:rsidR="00987ED8" w:rsidRPr="00A853E6" w14:paraId="46C9F197" w14:textId="77777777" w:rsidTr="00987ED8">
              <w:trPr>
                <w:trHeight w:val="359"/>
              </w:trPr>
              <w:tc>
                <w:tcPr>
                  <w:tcW w:w="721" w:type="dxa"/>
                </w:tcPr>
                <w:p w14:paraId="10198975" w14:textId="55FE2666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Nr etapu</w:t>
                  </w:r>
                </w:p>
              </w:tc>
              <w:tc>
                <w:tcPr>
                  <w:tcW w:w="3382" w:type="dxa"/>
                </w:tcPr>
                <w:p w14:paraId="3EBAF883" w14:textId="2288ED4E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Zakres</w:t>
                  </w:r>
                </w:p>
              </w:tc>
              <w:tc>
                <w:tcPr>
                  <w:tcW w:w="1431" w:type="dxa"/>
                </w:tcPr>
                <w:p w14:paraId="25DC9D79" w14:textId="1B5450CB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Termin realizacji</w:t>
                  </w:r>
                </w:p>
              </w:tc>
              <w:tc>
                <w:tcPr>
                  <w:tcW w:w="1427" w:type="dxa"/>
                </w:tcPr>
                <w:p w14:paraId="1B91E34E" w14:textId="489041DB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% udział Etapu</w:t>
                  </w:r>
                </w:p>
              </w:tc>
            </w:tr>
            <w:tr w:rsidR="00987ED8" w:rsidRPr="00A853E6" w14:paraId="25BBBB34" w14:textId="77777777" w:rsidTr="00987ED8">
              <w:trPr>
                <w:trHeight w:val="554"/>
              </w:trPr>
              <w:tc>
                <w:tcPr>
                  <w:tcW w:w="721" w:type="dxa"/>
                </w:tcPr>
                <w:p w14:paraId="4C4607EB" w14:textId="76BC9F43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3382" w:type="dxa"/>
                </w:tcPr>
                <w:p w14:paraId="35AAA8F3" w14:textId="3D36B69D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 xml:space="preserve">Zakup gruntu, </w:t>
                  </w:r>
                  <w:r w:rsidR="00A853E6">
                    <w:rPr>
                      <w:sz w:val="16"/>
                      <w:szCs w:val="16"/>
                    </w:rPr>
                    <w:t>p</w:t>
                  </w:r>
                  <w:r w:rsidRPr="00A853E6">
                    <w:rPr>
                      <w:sz w:val="16"/>
                      <w:szCs w:val="16"/>
                    </w:rPr>
                    <w:t>race przygotowawcze, wykonanie ścian parteru,  wykonanie stropów nad parterem.</w:t>
                  </w:r>
                </w:p>
              </w:tc>
              <w:tc>
                <w:tcPr>
                  <w:tcW w:w="1431" w:type="dxa"/>
                </w:tcPr>
                <w:p w14:paraId="6F203F4D" w14:textId="19AC5AC7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15.1</w:t>
                  </w:r>
                  <w:r w:rsidR="001606BA">
                    <w:rPr>
                      <w:sz w:val="16"/>
                      <w:szCs w:val="16"/>
                    </w:rPr>
                    <w:t>1</w:t>
                  </w:r>
                  <w:r w:rsidRPr="00A853E6">
                    <w:rPr>
                      <w:sz w:val="16"/>
                      <w:szCs w:val="16"/>
                    </w:rPr>
                    <w:t>.2024</w:t>
                  </w:r>
                </w:p>
              </w:tc>
              <w:tc>
                <w:tcPr>
                  <w:tcW w:w="1427" w:type="dxa"/>
                </w:tcPr>
                <w:p w14:paraId="432962AF" w14:textId="3D3A3699" w:rsidR="00987ED8" w:rsidRPr="00A853E6" w:rsidRDefault="001606BA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="00987ED8" w:rsidRPr="00A853E6">
                    <w:rPr>
                      <w:sz w:val="16"/>
                      <w:szCs w:val="16"/>
                    </w:rPr>
                    <w:t>5%</w:t>
                  </w:r>
                </w:p>
              </w:tc>
            </w:tr>
            <w:tr w:rsidR="001606BA" w:rsidRPr="00A853E6" w14:paraId="792B2AD8" w14:textId="77777777" w:rsidTr="00987ED8">
              <w:trPr>
                <w:trHeight w:val="554"/>
              </w:trPr>
              <w:tc>
                <w:tcPr>
                  <w:tcW w:w="721" w:type="dxa"/>
                </w:tcPr>
                <w:p w14:paraId="4DC1E5C5" w14:textId="0E6D2D5F" w:rsidR="001606BA" w:rsidRPr="00A853E6" w:rsidRDefault="001606BA" w:rsidP="00A853E6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3382" w:type="dxa"/>
                </w:tcPr>
                <w:p w14:paraId="2298A11E" w14:textId="4CB1CD15" w:rsidR="001606BA" w:rsidRPr="00A853E6" w:rsidRDefault="001606BA" w:rsidP="00A853E6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</w:t>
                  </w:r>
                  <w:r w:rsidRPr="00A853E6">
                    <w:rPr>
                      <w:sz w:val="16"/>
                      <w:szCs w:val="16"/>
                    </w:rPr>
                    <w:t>ykonanie stropów nad parterem.</w:t>
                  </w:r>
                </w:p>
              </w:tc>
              <w:tc>
                <w:tcPr>
                  <w:tcW w:w="1431" w:type="dxa"/>
                </w:tcPr>
                <w:p w14:paraId="5469BA9D" w14:textId="52EC0AD1" w:rsidR="001606BA" w:rsidRPr="00A853E6" w:rsidRDefault="001606BA" w:rsidP="00A853E6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15.12.202</w:t>
                  </w:r>
                  <w:r w:rsidR="00BE016E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27" w:type="dxa"/>
                </w:tcPr>
                <w:p w14:paraId="7728F425" w14:textId="26BABDC7" w:rsidR="001606BA" w:rsidRPr="00A853E6" w:rsidRDefault="001606BA" w:rsidP="00A853E6">
                  <w:pPr>
                    <w:widowControl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10%</w:t>
                  </w:r>
                </w:p>
              </w:tc>
            </w:tr>
            <w:tr w:rsidR="00987ED8" w:rsidRPr="00A853E6" w14:paraId="71016EFF" w14:textId="77777777" w:rsidTr="00987ED8">
              <w:trPr>
                <w:trHeight w:val="544"/>
              </w:trPr>
              <w:tc>
                <w:tcPr>
                  <w:tcW w:w="721" w:type="dxa"/>
                </w:tcPr>
                <w:p w14:paraId="2E097563" w14:textId="650F41F3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II</w:t>
                  </w:r>
                  <w:r w:rsidR="001606BA">
                    <w:rPr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3382" w:type="dxa"/>
                </w:tcPr>
                <w:p w14:paraId="3BE912FC" w14:textId="770886D0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Stan surowy otwarty, wykonanie ścian piętra oraz wykonanie wieńców żelbetowych. Wykonanie dachu,</w:t>
                  </w:r>
                </w:p>
              </w:tc>
              <w:tc>
                <w:tcPr>
                  <w:tcW w:w="1431" w:type="dxa"/>
                </w:tcPr>
                <w:p w14:paraId="778A13FA" w14:textId="007A09E4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28.02.2025</w:t>
                  </w:r>
                </w:p>
              </w:tc>
              <w:tc>
                <w:tcPr>
                  <w:tcW w:w="1427" w:type="dxa"/>
                </w:tcPr>
                <w:p w14:paraId="072D5423" w14:textId="1C479E84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20%</w:t>
                  </w:r>
                </w:p>
              </w:tc>
            </w:tr>
            <w:tr w:rsidR="00987ED8" w:rsidRPr="00A853E6" w14:paraId="3515A57F" w14:textId="77777777" w:rsidTr="00A853E6">
              <w:trPr>
                <w:trHeight w:val="493"/>
              </w:trPr>
              <w:tc>
                <w:tcPr>
                  <w:tcW w:w="721" w:type="dxa"/>
                </w:tcPr>
                <w:p w14:paraId="5F0C13E3" w14:textId="40B2415B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I</w:t>
                  </w:r>
                  <w:r w:rsidR="001606BA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3382" w:type="dxa"/>
                </w:tcPr>
                <w:p w14:paraId="6D63D0FD" w14:textId="1D28DB57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Roboty wykończeniowe: montaż okien, drzwi zewnętrznych bez bramy garażowej,</w:t>
                  </w:r>
                </w:p>
              </w:tc>
              <w:tc>
                <w:tcPr>
                  <w:tcW w:w="1431" w:type="dxa"/>
                </w:tcPr>
                <w:p w14:paraId="29557ED6" w14:textId="118745BA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01.04.2025</w:t>
                  </w:r>
                </w:p>
              </w:tc>
              <w:tc>
                <w:tcPr>
                  <w:tcW w:w="1427" w:type="dxa"/>
                </w:tcPr>
                <w:p w14:paraId="4FEF9435" w14:textId="1DEBEDB1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15%</w:t>
                  </w:r>
                </w:p>
              </w:tc>
            </w:tr>
            <w:tr w:rsidR="00987ED8" w:rsidRPr="00A853E6" w14:paraId="412A131F" w14:textId="77777777" w:rsidTr="00987ED8">
              <w:trPr>
                <w:trHeight w:val="728"/>
              </w:trPr>
              <w:tc>
                <w:tcPr>
                  <w:tcW w:w="721" w:type="dxa"/>
                </w:tcPr>
                <w:p w14:paraId="1A7AD6BA" w14:textId="11821EFF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3382" w:type="dxa"/>
                </w:tcPr>
                <w:p w14:paraId="758C4C06" w14:textId="43E930B0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Roboty wykończeniowe wewn</w:t>
                  </w:r>
                  <w:r w:rsidR="00A853E6">
                    <w:rPr>
                      <w:sz w:val="16"/>
                      <w:szCs w:val="16"/>
                    </w:rPr>
                    <w:t>ę</w:t>
                  </w:r>
                  <w:r w:rsidRPr="00A853E6">
                    <w:rPr>
                      <w:sz w:val="16"/>
                      <w:szCs w:val="16"/>
                    </w:rPr>
                    <w:t>trzne: wykonanie instalacji wewnętrznych podtynkowych, wykonanie wylewek i tynków wewnętrznych</w:t>
                  </w:r>
                </w:p>
              </w:tc>
              <w:tc>
                <w:tcPr>
                  <w:tcW w:w="1431" w:type="dxa"/>
                </w:tcPr>
                <w:p w14:paraId="224D73B3" w14:textId="187075FD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01.07.2025</w:t>
                  </w:r>
                </w:p>
              </w:tc>
              <w:tc>
                <w:tcPr>
                  <w:tcW w:w="1427" w:type="dxa"/>
                </w:tcPr>
                <w:p w14:paraId="105C54B3" w14:textId="026B02C7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10%</w:t>
                  </w:r>
                </w:p>
              </w:tc>
            </w:tr>
            <w:tr w:rsidR="00987ED8" w:rsidRPr="00A853E6" w14:paraId="7B9F588A" w14:textId="77777777" w:rsidTr="00987ED8">
              <w:trPr>
                <w:trHeight w:val="359"/>
              </w:trPr>
              <w:tc>
                <w:tcPr>
                  <w:tcW w:w="721" w:type="dxa"/>
                </w:tcPr>
                <w:p w14:paraId="062C59AB" w14:textId="47EBD56F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V</w:t>
                  </w:r>
                  <w:r w:rsidR="001606BA">
                    <w:rPr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3382" w:type="dxa"/>
                </w:tcPr>
                <w:p w14:paraId="6E789A95" w14:textId="23223719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Roboty wykończeniowe zewnętrzne:  ocieplenie budynku wraz z elewacją</w:t>
                  </w:r>
                </w:p>
              </w:tc>
              <w:tc>
                <w:tcPr>
                  <w:tcW w:w="1431" w:type="dxa"/>
                </w:tcPr>
                <w:p w14:paraId="23CF3F71" w14:textId="44432451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15.09.2025</w:t>
                  </w:r>
                </w:p>
              </w:tc>
              <w:tc>
                <w:tcPr>
                  <w:tcW w:w="1427" w:type="dxa"/>
                </w:tcPr>
                <w:p w14:paraId="60C18886" w14:textId="43736329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10 %</w:t>
                  </w:r>
                </w:p>
              </w:tc>
            </w:tr>
            <w:tr w:rsidR="00987ED8" w:rsidRPr="00A853E6" w14:paraId="0CE418D0" w14:textId="77777777" w:rsidTr="00987ED8">
              <w:trPr>
                <w:trHeight w:val="277"/>
              </w:trPr>
              <w:tc>
                <w:tcPr>
                  <w:tcW w:w="721" w:type="dxa"/>
                </w:tcPr>
                <w:p w14:paraId="2B149A80" w14:textId="3D67D106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VI</w:t>
                  </w:r>
                  <w:r w:rsidR="001606BA">
                    <w:rPr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3382" w:type="dxa"/>
                </w:tcPr>
                <w:p w14:paraId="5077D76C" w14:textId="63F3BEE7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Pozostałe prace Instalacyjne i wykończeniowe jak zagospodarowania terenu oraz zakończenie budowy</w:t>
                  </w:r>
                </w:p>
              </w:tc>
              <w:tc>
                <w:tcPr>
                  <w:tcW w:w="1431" w:type="dxa"/>
                </w:tcPr>
                <w:p w14:paraId="2090298C" w14:textId="18EF9AD5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30.12.2025</w:t>
                  </w:r>
                </w:p>
              </w:tc>
              <w:tc>
                <w:tcPr>
                  <w:tcW w:w="1427" w:type="dxa"/>
                </w:tcPr>
                <w:p w14:paraId="55969522" w14:textId="3B139AF8" w:rsidR="00987ED8" w:rsidRPr="00A853E6" w:rsidRDefault="00987ED8" w:rsidP="00A853E6">
                  <w:pPr>
                    <w:widowControl w:val="0"/>
                    <w:jc w:val="center"/>
                    <w:rPr>
                      <w:rFonts w:ascii="Optima" w:eastAsia="Lato" w:hAnsi="Optima" w:cs="Tahoma"/>
                      <w:b/>
                      <w:bCs/>
                      <w:sz w:val="16"/>
                      <w:szCs w:val="16"/>
                    </w:rPr>
                  </w:pPr>
                  <w:r w:rsidRPr="00A853E6">
                    <w:rPr>
                      <w:sz w:val="16"/>
                      <w:szCs w:val="16"/>
                    </w:rPr>
                    <w:t>10%</w:t>
                  </w:r>
                </w:p>
              </w:tc>
            </w:tr>
          </w:tbl>
          <w:p w14:paraId="52D6C4F7" w14:textId="77777777" w:rsidR="006A518D" w:rsidRPr="00614042" w:rsidRDefault="006A518D" w:rsidP="00A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sz w:val="16"/>
                <w:szCs w:val="16"/>
              </w:rPr>
            </w:pPr>
          </w:p>
        </w:tc>
      </w:tr>
      <w:tr w:rsidR="006A518D" w:rsidRPr="008915E4" w14:paraId="0CD9F6E7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892BD83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Dopuszczenie waloryzacji ceny oraz okre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lenie zasad waloryzacji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7D5DA6D" w14:textId="3BE09D5E" w:rsidR="00A853E6" w:rsidRDefault="00A853E6" w:rsidP="00A85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Brak Waloryzacji</w:t>
            </w:r>
          </w:p>
          <w:p w14:paraId="707D2AA5" w14:textId="1B970E93" w:rsidR="006A518D" w:rsidRPr="00A853E6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6A518D" w:rsidRPr="008915E4" w14:paraId="0D7FC274" w14:textId="77777777" w:rsidTr="00A853E6">
        <w:tc>
          <w:tcPr>
            <w:tcW w:w="9866" w:type="dxa"/>
            <w:gridSpan w:val="6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20E1B23E" w14:textId="5C626379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WARUNKI ODST</w:t>
            </w:r>
            <w:r w:rsidRPr="008915E4">
              <w:rPr>
                <w:rFonts w:ascii="Cambria" w:eastAsia="Lato" w:hAnsi="Cambria" w:cs="Cambria"/>
                <w:b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t>PIENIA OD UMOWY DEWELOPERSKIEJ LUB UMOWY, O KTÓREJ MOWA W ART. 2 UST. 1 PKT. 2, 3 LUB 5 USTAWY Z DNIA 20 MAJA 2021 R. O OCHRONIE PRAW NABYWCY LOKALU MIESZKALNEGO LUB DOMU JEDNORODZINNEGO ORAZ DEWELOPERSKIM FUNDUSZU GWARANCYJNYM</w:t>
            </w:r>
          </w:p>
        </w:tc>
      </w:tr>
      <w:tr w:rsidR="006A518D" w:rsidRPr="008915E4" w14:paraId="59261B53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9538C04" w14:textId="41CEFC5F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Warunki, na jakich mo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na odst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od umowy deweloperskiej lub jednej z umów, o których mowa w art. 2 ust. 1 pkt 2, 3 lub 5 ustawy z dnia 20 maja 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lastRenderedPageBreak/>
              <w:t>2021 r. o ochronie praw nabywcy lokalu mieszkalnego lub domu jednorodzinnego oraz Deweloperskim Funduszu Gwarancyjnym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252968A" w14:textId="77777777" w:rsidR="00167FB0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lastRenderedPageBreak/>
              <w:t xml:space="preserve">PARAGRAF 8 Ustawy </w:t>
            </w:r>
          </w:p>
          <w:p w14:paraId="156606CD" w14:textId="77777777" w:rsidR="00167FB0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Par. 4 – ust 7</w:t>
            </w:r>
          </w:p>
          <w:p w14:paraId="061F91B6" w14:textId="77777777" w:rsidR="00167FB0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  <w:p w14:paraId="04259F2E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Nabywca ma prawo odst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pi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ć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od umowy deweloperskiej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25853B2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lastRenderedPageBreak/>
              <w:t>1) je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eli umowa deweloperska nie zawiera elementów, o których mowa w art. 35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ustawy z dnia 20 maja 2021 r. o ochronie praw nabywcy lokalu mieszkalnego lub domu jednorodzinnego oraz Deweloperskim Funduszu Gwarancyjnym (Dz. U. 2021 r., poz. 1177) (dalej jako „</w:t>
            </w:r>
            <w:r w:rsidRPr="00833BF6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Ustawa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”)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, </w:t>
            </w:r>
          </w:p>
          <w:p w14:paraId="018F9F0C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2) je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eli informacje zawarte w umowie deweloperskiej nie s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zgodne z informacjami zawartymi w prospekcie informacyjnym lub jego zał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cznikach, z wyj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tkiem zmian, o których mowa w art. 35 ust. 2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Ustawy</w:t>
            </w:r>
          </w:p>
          <w:p w14:paraId="7DD5387E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3) je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eli deweloper nie dor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czył zgodnie z art. 21 lub art. 22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Ustawy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prospektu informacyjnego wraz 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br/>
              <w:t>z zał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cznikami lub informacji o zmianie danych lub informacji zawartych w prospekcie informacyjnym lub jego zał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cznikach;</w:t>
            </w:r>
          </w:p>
          <w:p w14:paraId="77E52F42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4) je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eli dane lub informacje zawarte w prospekcie informacyjnym lub jego zał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cznikach, na podstawie których zawarto umow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dewelopersk</w:t>
            </w:r>
            <w:r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s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niezgodne ze stanem faktycznym lub prawnym w dniu zawarcia umowy;</w:t>
            </w:r>
          </w:p>
          <w:p w14:paraId="2E52FB87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5) je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eli prospekt informacyjny, na podstawie którego zawarto umow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deweloperską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, nie zawiera danych lub informacji okre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lonych we wzorze prospektu informacyjnego;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08829F5" w14:textId="77777777" w:rsidR="00167FB0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6) w przypadku nie przeniesienia na nabywc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praw wynikaj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cych z umowy deweloperskiej w terminie wynikaj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cym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z tej umowy;</w:t>
            </w:r>
          </w:p>
          <w:p w14:paraId="42BE7385" w14:textId="77777777" w:rsidR="00167FB0" w:rsidRPr="000F1BA2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0F1BA2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7) w przypadku, gdy deweloper nie zawrze umowy mieszkaniowego rachunku powierniczego </w:t>
            </w:r>
            <w:r w:rsidRPr="000F1BA2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br/>
              <w:t>z innym bankiem w trybie i terminie, o których mowa w art. 10 ust. 1 Ustawy;</w:t>
            </w:r>
          </w:p>
          <w:p w14:paraId="1F629527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0F1BA2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8) w przypadku, gdy deweloper nie posiada zgody wierzyciela hipotecznego lub zobowi</w:t>
            </w:r>
            <w:r w:rsidRPr="000F1BA2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0F1BA2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zania do jej udzielenia, o których mowa w art. 25 ust. 1 pkt 1 Ustawy;</w:t>
            </w:r>
          </w:p>
          <w:p w14:paraId="2400B8DC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9) w przypadku niewykonania przez dewelopera obowi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zku, o którym mowa w art. 12 ust. 2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Ustawy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br/>
              <w:t>w terminie okre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lonym w tym przepisie;</w:t>
            </w:r>
          </w:p>
          <w:p w14:paraId="4AC09288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10) w przypadku nieusuni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cia przez dewelopera wady istotnej lokalu mieszkalnego albo domu jednorodzinnego na zasadach okre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lonych w art. 41 ust. 11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Ustawy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;</w:t>
            </w:r>
          </w:p>
          <w:p w14:paraId="58C2579A" w14:textId="77777777" w:rsidR="00167FB0" w:rsidRPr="008915E4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11) w przypadku stwierdzenia przez rzeczoznawc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istnienia wady istotnej, o którym mowa w art. 41 ust. 15</w:t>
            </w: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Ustawy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;</w:t>
            </w:r>
          </w:p>
          <w:p w14:paraId="32A793E0" w14:textId="77777777" w:rsidR="00167FB0" w:rsidRPr="002A22F5" w:rsidRDefault="00167FB0" w:rsidP="00167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12) je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eli syndyk za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dał wykonania umowy na podstawie art. 98 ustawy z dnia 28 lutego 2003 r. – </w:t>
            </w:r>
            <w:r w:rsidRPr="002A22F5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Prawo upadło</w:t>
            </w:r>
            <w:r w:rsidRPr="002A22F5">
              <w:rPr>
                <w:rFonts w:ascii="Optima" w:eastAsia="Lato" w:hAnsi="Optim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2A22F5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ciowe,</w:t>
            </w:r>
          </w:p>
          <w:p w14:paraId="4B7474CF" w14:textId="520DD5A9" w:rsidR="006A518D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Arial" w:hAnsi="Optima" w:cs="Arial"/>
                <w:b/>
                <w:bCs/>
                <w:color w:val="000000"/>
                <w:sz w:val="16"/>
                <w:szCs w:val="16"/>
              </w:rPr>
            </w:pPr>
            <w:r w:rsidRPr="002A22F5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13) </w:t>
            </w:r>
            <w:r w:rsidRPr="002A22F5">
              <w:rPr>
                <w:rFonts w:ascii="Optima" w:eastAsia="Arial" w:hAnsi="Optima" w:cs="Arial"/>
                <w:b/>
                <w:bCs/>
                <w:color w:val="000000"/>
                <w:sz w:val="16"/>
                <w:szCs w:val="16"/>
              </w:rPr>
              <w:t>w przypadku, gdy stwierdzona w oparciu o inwentaryzację powykonawczą powierzchnia Lokalu będzie pomimo dochowania należytej staranności przez Dewelopera większa lub mniejsza o więcej niż 2% (dwa procent) od powierzchni projektowanej i wskazanej w umowie deweloperskiej</w:t>
            </w:r>
            <w:r>
              <w:rPr>
                <w:rFonts w:ascii="Optima" w:eastAsia="Arial" w:hAnsi="Optima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7CA9D11" w14:textId="77777777" w:rsidR="006A518D" w:rsidRPr="002A22F5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  <w:p w14:paraId="4FE45D06" w14:textId="32F88BDD" w:rsidR="006A518D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Deweloper ma prawo odst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pi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ć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od umowy deweloperskiej w przypadku niespełnienia przez nabywc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wiadczenia pieni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nego w terminie lub wysoko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ci okre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lonych w umowie, mimo wezwania nabywcy w formie pisemnej do uiszczenia zaległych kwot w terminie 30 dni od dnia dor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czenia wezwania, chyba 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 niespełnienie przez nabywc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wiadczenia pieni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nego jest spowodowane działaniem siły wy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szej.</w:t>
            </w:r>
          </w:p>
          <w:p w14:paraId="041A6C57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  <w:p w14:paraId="152F7848" w14:textId="2A253E80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Deweloper ma prawo odst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pi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ć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od umowy deweloperskiej w przypadku niestawienia si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nabywcy do odbioru lokalu mieszkalnego albo domu jednorodzinnego lub podpisania aktu notarialnego przenosz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cego na nabywc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prawa wynikaj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ce z umowy deweloperskiej mimo dwukrotnego dor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czenia wezwania w formie pisemnej w odst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pie co najmniej 60 dni, chyba 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e niestawienie si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 nabywcy jest spowodowane działaniem siły wy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szej.</w:t>
            </w:r>
          </w:p>
        </w:tc>
      </w:tr>
      <w:tr w:rsidR="006A518D" w:rsidRPr="008915E4" w14:paraId="7D7992C2" w14:textId="77777777" w:rsidTr="00A853E6">
        <w:tc>
          <w:tcPr>
            <w:tcW w:w="9866" w:type="dxa"/>
            <w:gridSpan w:val="6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</w:tcPr>
          <w:p w14:paraId="25F32FB2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16"/>
                <w:szCs w:val="16"/>
              </w:rPr>
              <w:lastRenderedPageBreak/>
              <w:t>INNE INFORMACJE</w:t>
            </w:r>
          </w:p>
        </w:tc>
      </w:tr>
      <w:tr w:rsidR="006A518D" w:rsidRPr="008915E4" w14:paraId="6AEE7627" w14:textId="77777777" w:rsidTr="00A853E6">
        <w:tc>
          <w:tcPr>
            <w:tcW w:w="9866" w:type="dxa"/>
            <w:gridSpan w:val="6"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14:paraId="6EC98EFF" w14:textId="6ED86B2B" w:rsidR="005A4F0C" w:rsidRPr="000F1BA2" w:rsidRDefault="005A4F0C" w:rsidP="00A4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FFC000"/>
                <w:sz w:val="16"/>
                <w:szCs w:val="16"/>
                <w:shd w:val="clear" w:color="auto" w:fill="FFFFFF"/>
              </w:rPr>
            </w:pPr>
          </w:p>
          <w:p w14:paraId="12441CE9" w14:textId="0F00ED66" w:rsidR="006A518D" w:rsidRPr="002971F8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44FD4765" w14:textId="404C538F" w:rsidR="006A518D" w:rsidRPr="002971F8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971F8"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Osoba zainteresowana ma możliwość – przed zawarciem umowy deweloperskiej – do zapoznania się w lokalu</w:t>
            </w:r>
            <w:r w:rsidR="00A42240"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Biura Sprzedaży  </w:t>
            </w:r>
            <w:r w:rsidRPr="002971F8"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w godz. od </w:t>
            </w:r>
            <w:r w:rsidR="00A42240"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8</w:t>
            </w:r>
            <w:r w:rsidRPr="002971F8"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:00 – 16:00 lub w innych godzinach, po uprzednim ustaleniu telefonicznym):</w:t>
            </w:r>
          </w:p>
          <w:p w14:paraId="491F7364" w14:textId="77777777" w:rsidR="006A518D" w:rsidRPr="003C3BF8" w:rsidRDefault="006A518D" w:rsidP="006A518D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C3BF8">
              <w:rPr>
                <w:rFonts w:ascii="Optima" w:hAnsi="Optima"/>
                <w:b/>
                <w:bCs/>
                <w:color w:val="000000" w:themeColor="text1"/>
                <w:sz w:val="16"/>
                <w:szCs w:val="16"/>
              </w:rPr>
              <w:t xml:space="preserve">aktualnym stanem księgi wieczystej prowadzonej dla nieruchomości; </w:t>
            </w:r>
          </w:p>
          <w:p w14:paraId="44F45005" w14:textId="77777777" w:rsidR="006A518D" w:rsidRPr="003C3BF8" w:rsidRDefault="006A518D" w:rsidP="006A518D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C3BF8">
              <w:rPr>
                <w:rFonts w:ascii="Optima" w:hAnsi="Optima"/>
                <w:b/>
                <w:bCs/>
                <w:color w:val="000000" w:themeColor="text1"/>
                <w:sz w:val="16"/>
                <w:szCs w:val="16"/>
              </w:rPr>
              <w:t>aktualnym odpisem z rejestru przedsiębiorców, prowadzonym przez Krajowy Rejestr Sądowy, wydanym dla dewelopera,</w:t>
            </w:r>
          </w:p>
          <w:p w14:paraId="39BDE4BD" w14:textId="1DA45489" w:rsidR="006A518D" w:rsidRPr="003C3BF8" w:rsidRDefault="006A518D" w:rsidP="006A518D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 xml:space="preserve">Decyzją numer </w:t>
            </w:r>
            <w:r w:rsidR="009174AC"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>1243</w:t>
            </w:r>
            <w:r w:rsidR="003C3BF8"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 xml:space="preserve">/2021 </w:t>
            </w:r>
            <w:r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 xml:space="preserve"> z dnia </w:t>
            </w:r>
            <w:r w:rsidR="003C3BF8"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>15.06.2021</w:t>
            </w:r>
            <w:r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>. wydaną przez Starost</w:t>
            </w:r>
            <w:r w:rsidRPr="003C3BF8">
              <w:rPr>
                <w:rFonts w:ascii="Optima" w:eastAsia="Lato" w:hAnsi="Optima" w:cs="Cambria"/>
                <w:b/>
                <w:bCs/>
                <w:color w:val="000000" w:themeColor="text1"/>
                <w:sz w:val="16"/>
                <w:szCs w:val="16"/>
              </w:rPr>
              <w:t>ę</w:t>
            </w:r>
            <w:r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C3BF8" w:rsidRPr="003C3BF8">
              <w:rPr>
                <w:rFonts w:ascii="Optima" w:eastAsia="Lato" w:hAnsi="Optima" w:cs="Tahoma"/>
                <w:b/>
                <w:bCs/>
                <w:color w:val="000000" w:themeColor="text1"/>
                <w:sz w:val="16"/>
                <w:szCs w:val="16"/>
              </w:rPr>
              <w:t>Piaseczyńskiego</w:t>
            </w:r>
          </w:p>
          <w:p w14:paraId="6B9AD9A1" w14:textId="433CA4A7" w:rsidR="006A518D" w:rsidRPr="003C3BF8" w:rsidRDefault="006A518D" w:rsidP="006A518D">
            <w:pPr>
              <w:pStyle w:val="Akapitzlist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C3BF8">
              <w:rPr>
                <w:rFonts w:ascii="Optima" w:hAnsi="Optima"/>
                <w:b/>
                <w:bCs/>
                <w:color w:val="000000" w:themeColor="text1"/>
                <w:sz w:val="16"/>
                <w:szCs w:val="16"/>
              </w:rPr>
              <w:t xml:space="preserve">projektem budowlanym; </w:t>
            </w:r>
          </w:p>
          <w:p w14:paraId="6DFA7042" w14:textId="77777777" w:rsidR="006A518D" w:rsidRDefault="006A518D" w:rsidP="006A518D">
            <w:pPr>
              <w:ind w:right="57"/>
              <w:jc w:val="both"/>
              <w:rPr>
                <w:rFonts w:ascii="Cambria" w:eastAsia="Lato" w:hAnsi="Cambria" w:cs="Cambria"/>
                <w:color w:val="000000"/>
                <w:sz w:val="16"/>
                <w:szCs w:val="16"/>
              </w:rPr>
            </w:pPr>
          </w:p>
          <w:p w14:paraId="72C1D8BE" w14:textId="535AD134" w:rsidR="006A518D" w:rsidRDefault="006A518D" w:rsidP="006A518D">
            <w:pPr>
              <w:ind w:right="57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rodki pieni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ęż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ne zgromadzone w </w:t>
            </w: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Banku Spółdzielczy w Raszynie </w:t>
            </w:r>
            <w:r>
              <w:rPr>
                <w:rFonts w:ascii="Optima" w:eastAsia="Lato" w:hAnsi="Optima" w:cs="Tahoma"/>
                <w:sz w:val="16"/>
                <w:szCs w:val="16"/>
              </w:rPr>
              <w:t xml:space="preserve"> 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prowadz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cym otwarty mieszkaniowy rachunek powierniczy s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obj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te ochron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obowi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zkowego systemu gwarantowania depozytów, na zasadach okre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lonych w ustawie z dnia 10 czerwca 2016 r. o Bankowym Funduszu Gwarancyjnym, systemie gwarantowania depozytów oraz przymusowej restrukturyzacji (Dz. U. z 2020 r. poz. 842 oraz z 2021 r. poz. 680 i 1177).</w:t>
            </w:r>
          </w:p>
          <w:p w14:paraId="11A4F7D3" w14:textId="36772D35" w:rsidR="006A518D" w:rsidRDefault="006A518D" w:rsidP="006A518D">
            <w:pPr>
              <w:ind w:left="244" w:right="57" w:hanging="244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Informacje podstawowe o obowiązkowym systemie gwarantowania depozytów: </w:t>
            </w:r>
          </w:p>
          <w:p w14:paraId="00C40FFB" w14:textId="11FBC02F" w:rsidR="006A518D" w:rsidRDefault="006A518D" w:rsidP="006A518D">
            <w:pPr>
              <w:pStyle w:val="Akapitzlist"/>
              <w:numPr>
                <w:ilvl w:val="0"/>
                <w:numId w:val="26"/>
              </w:numPr>
              <w:ind w:left="254" w:right="57" w:hanging="254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ochrona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rodków dotyczy sytuacji spełnienia warunku gwarancji wobec </w:t>
            </w: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Banku Spółdzielczy w Raszynie 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, </w:t>
            </w:r>
          </w:p>
          <w:p w14:paraId="7CA5B7BE" w14:textId="77777777" w:rsidR="006A518D" w:rsidRDefault="006A518D" w:rsidP="006A518D">
            <w:pPr>
              <w:pStyle w:val="Akapitzlist"/>
              <w:numPr>
                <w:ilvl w:val="0"/>
                <w:numId w:val="26"/>
              </w:numPr>
              <w:ind w:left="254" w:right="57" w:hanging="254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w przypadku rachunku powierniczego deponentem (uprawnionym do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rodków gwarantowanych) jest ka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dy z powierzaj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cych, 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br/>
              <w:t>w granicach wynikaj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cych z jego udziału w kwocie zgromadzonej na tym rachunku, a w granicach pozostałej kwoty na rachunku prawo do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rodków gwarantowanych ma powiernik, </w:t>
            </w:r>
          </w:p>
          <w:p w14:paraId="7C86F0A1" w14:textId="77777777" w:rsidR="006A518D" w:rsidRDefault="006A518D" w:rsidP="006A518D">
            <w:pPr>
              <w:pStyle w:val="Akapitzlist"/>
              <w:numPr>
                <w:ilvl w:val="0"/>
                <w:numId w:val="26"/>
              </w:numPr>
              <w:ind w:left="254" w:right="57" w:hanging="254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limit gwarancyjny przypadaj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cy na jednego deponenta to równowarto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ść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w złotych 100 000 euro; w przypadkach okre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lonych w art. 24 ust. 3 i 4 ustawy z dnia 10 czerwca 2016 r. o Bankowym Funduszu Gwarancyjnym, systemie gwarantowania depozytów oraz przymusowej restrukturyzacji,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rodki deponenta, w terminie 3 miesi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cy od dnia ich wpływu na rachunek, obj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te s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gwarancjami ponad równowarto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ść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w złotych 100 000 euro, </w:t>
            </w:r>
          </w:p>
          <w:p w14:paraId="5FCA3890" w14:textId="77777777" w:rsidR="006A518D" w:rsidRDefault="006A518D" w:rsidP="006A518D">
            <w:pPr>
              <w:pStyle w:val="Akapitzlist"/>
              <w:numPr>
                <w:ilvl w:val="0"/>
                <w:numId w:val="26"/>
              </w:numPr>
              <w:ind w:left="254" w:right="57" w:hanging="254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podstaw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wyliczenia kwoty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rodków gwarantowanych nale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nej deponentowi jest suma wszystkich podlegaj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cych ochronie nale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no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ci tego deponenta od banku, w tym nale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no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ci z tytułu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rodków zgromadzonych na jego rachunkach osobistych i z tytułu jego udziału w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rodkach zgromadzonych na rachunku powierniczym, </w:t>
            </w:r>
          </w:p>
          <w:p w14:paraId="6BE8D1B0" w14:textId="77777777" w:rsidR="006A518D" w:rsidRDefault="006A518D" w:rsidP="006A518D">
            <w:pPr>
              <w:pStyle w:val="Akapitzlist"/>
              <w:numPr>
                <w:ilvl w:val="0"/>
                <w:numId w:val="26"/>
              </w:numPr>
              <w:ind w:left="254" w:right="57" w:hanging="254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wypłata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rodków gwarantowanych – co do zasady – nast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puje w terminie 7 dni roboczych od dnia spełnienia warunku gwarancji wobec banku, </w:t>
            </w:r>
          </w:p>
          <w:p w14:paraId="5DC143EC" w14:textId="77777777" w:rsidR="006A518D" w:rsidRDefault="006A518D" w:rsidP="006A518D">
            <w:pPr>
              <w:pStyle w:val="Akapitzlist"/>
              <w:numPr>
                <w:ilvl w:val="0"/>
                <w:numId w:val="26"/>
              </w:numPr>
              <w:ind w:left="254" w:right="57" w:hanging="254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wypłata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rodków gwarantowanych jest dokonywana w złotych, </w:t>
            </w:r>
          </w:p>
          <w:p w14:paraId="01BBB6D7" w14:textId="77777777" w:rsidR="006A518D" w:rsidRDefault="006A518D" w:rsidP="006A518D">
            <w:pPr>
              <w:ind w:right="57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</w:p>
          <w:p w14:paraId="6E94D196" w14:textId="5159EBE6" w:rsidR="006A518D" w:rsidRDefault="006A518D" w:rsidP="006A518D">
            <w:pPr>
              <w:ind w:right="57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Dalsze informacje na temat systemu gwarantowania depozytów mo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na uzyska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ć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na stronie internetowej Bankowego Funduszu Gwarancyjnego: https://www.bfg.pl/.</w:t>
            </w:r>
          </w:p>
          <w:p w14:paraId="4185C1A3" w14:textId="5E39545D" w:rsidR="006A518D" w:rsidRPr="002971F8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Optima" w:hAnsi="Optima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Informacja zamieszczana w przypadku zawarcia umowy mieszkaniowego rachunku powierniczego z oddziałem instytucji kredytowej 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br/>
              <w:t xml:space="preserve">w rozumieniu art. 4 ust. 1 pkt 18 ustawy z dnia 29 sierpnia 1997 r. – Prawo bankowe (Dz. U. z 2020 r. poz. 1896, 2320 i 2419 oraz 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br/>
              <w:t xml:space="preserve">z 2021 r. poz. 432, 680, 815 i 1177). Oddział instytucji kredytowej w rozumieniu art. 4 ust. 1 pkt 18 ustawy z dnia 29 sierpnia 1997 r. – Prawo bankowe 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lastRenderedPageBreak/>
              <w:t>jest obj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ty systemem gwarantowania pa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stwa macierzystego, co oznacza, 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>e nie maj</w:t>
            </w:r>
            <w:r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do niego zastosowania przepisy ustawy z dnia 10 czerwca 2016 r. o Bankowym Funduszu Gwarancyjnym, systemie gwarantowania depozytów oraz przymusowej restrukturyzacji</w:t>
            </w:r>
          </w:p>
          <w:p w14:paraId="5D3C3C9F" w14:textId="15E1CB62" w:rsidR="006A518D" w:rsidRPr="00150AC1" w:rsidRDefault="006A518D" w:rsidP="006A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leader="hyphen" w:pos="9072"/>
              </w:tabs>
              <w:ind w:left="851"/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</w:p>
        </w:tc>
      </w:tr>
      <w:tr w:rsidR="006A518D" w:rsidRPr="008915E4" w14:paraId="1F4BD874" w14:textId="77777777" w:rsidTr="00A853E6">
        <w:trPr>
          <w:trHeight w:val="612"/>
        </w:trPr>
        <w:tc>
          <w:tcPr>
            <w:tcW w:w="9866" w:type="dxa"/>
            <w:gridSpan w:val="6"/>
            <w:tcBorders>
              <w:top w:val="single" w:sz="12" w:space="0" w:color="1F497D" w:themeColor="text2"/>
              <w:left w:val="nil"/>
              <w:bottom w:val="single" w:sz="12" w:space="0" w:color="1F497D" w:themeColor="text2"/>
              <w:right w:val="nil"/>
            </w:tcBorders>
            <w:shd w:val="clear" w:color="auto" w:fill="auto"/>
          </w:tcPr>
          <w:p w14:paraId="3B5D0580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7474AEC8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3FBB0A88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7C441EC0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4438483E" w14:textId="058FE4AB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>CZ</w:t>
            </w:r>
            <w:r w:rsidRPr="008915E4">
              <w:rPr>
                <w:rFonts w:ascii="Cambria" w:eastAsia="Lato" w:hAnsi="Cambria" w:cs="Cambria"/>
                <w:b/>
                <w:color w:val="000000"/>
                <w:sz w:val="20"/>
                <w:szCs w:val="20"/>
              </w:rPr>
              <w:t>ĘŚĆ</w:t>
            </w:r>
            <w:r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 xml:space="preserve"> INDYWIDUALNA</w:t>
            </w:r>
          </w:p>
          <w:p w14:paraId="160D8249" w14:textId="3B05580F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20"/>
                <w:szCs w:val="20"/>
              </w:rPr>
            </w:pPr>
          </w:p>
        </w:tc>
      </w:tr>
      <w:tr w:rsidR="006A518D" w:rsidRPr="008915E4" w14:paraId="31359A94" w14:textId="77777777" w:rsidTr="00A853E6">
        <w:tc>
          <w:tcPr>
            <w:tcW w:w="276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BBB9AE1" w14:textId="68CB6976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Cena lokalu mieszkalnego albo domu jednorodzinnego</w:t>
            </w:r>
          </w:p>
        </w:tc>
        <w:tc>
          <w:tcPr>
            <w:tcW w:w="7104" w:type="dxa"/>
            <w:gridSpan w:val="5"/>
            <w:tcBorders>
              <w:top w:val="single" w:sz="12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1E6D3AD7" w14:textId="5F342459" w:rsidR="00457A17" w:rsidRPr="00295094" w:rsidRDefault="00457A17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budynek mieszkalny </w:t>
            </w:r>
            <w:r w:rsidR="0049722B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</w:t>
            </w: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lokal A – </w:t>
            </w:r>
            <w:r w:rsidR="0016017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7.003 </w:t>
            </w: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zł/m2 brutto , tj. łącznie: </w:t>
            </w:r>
            <w:r w:rsidR="0016017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1.019</w:t>
            </w: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.000,- zł;</w:t>
            </w:r>
          </w:p>
          <w:p w14:paraId="65083022" w14:textId="4F1B6EE2" w:rsidR="00275400" w:rsidRPr="00295094" w:rsidRDefault="00457A17" w:rsidP="0027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budynek mieszkalny - 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lokal B – 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6.8</w:t>
            </w:r>
            <w:r w:rsidR="00F814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68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zł/m2 brutto , tj. łącznie: </w:t>
            </w:r>
            <w:r w:rsidR="00BB4C5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99</w:t>
            </w:r>
            <w:r w:rsidR="00F814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9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.000,- zł;</w:t>
            </w:r>
          </w:p>
          <w:p w14:paraId="0D7E1549" w14:textId="68F3DFE7" w:rsidR="00457A17" w:rsidRPr="00295094" w:rsidRDefault="003219F4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="00457A17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budynek mieszkalny </w:t>
            </w: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  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lokal C – </w:t>
            </w:r>
            <w:r w:rsidR="000720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7.</w:t>
            </w:r>
            <w:r w:rsidR="00F76A3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209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zł/m2 brutto , tj. łącznie: </w:t>
            </w:r>
            <w:r w:rsidR="000720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</w:t>
            </w:r>
            <w:r w:rsidR="0016017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  <w:r w:rsidR="00F76A3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</w:t>
            </w:r>
            <w:r w:rsidR="0016017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49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.000,- zł;</w:t>
            </w:r>
          </w:p>
          <w:p w14:paraId="4F71C5AD" w14:textId="778CB1D6" w:rsidR="00457A17" w:rsidRPr="00295094" w:rsidRDefault="00457A17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  <w:r w:rsidR="003219F4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budynek mieszkalny - 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lokal D –</w:t>
            </w:r>
            <w:r w:rsidR="00F76A3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7.553</w:t>
            </w:r>
            <w:r w:rsidR="0016017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zł/m2 brutto , tj. łącznie: </w:t>
            </w:r>
            <w:r w:rsidR="000720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</w:t>
            </w:r>
            <w:r w:rsidR="0016017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  <w:r w:rsidR="00F76A3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</w:t>
            </w:r>
            <w:r w:rsidR="0016017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99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.000,- zł;</w:t>
            </w:r>
          </w:p>
          <w:p w14:paraId="1B9E824B" w14:textId="280BFC8D" w:rsidR="00275400" w:rsidRPr="00295094" w:rsidRDefault="00457A17" w:rsidP="00275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  <w:r w:rsidR="003219F4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-</w:t>
            </w: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budynek mieszkalny - 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lokal E – 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6.8</w:t>
            </w:r>
            <w:r w:rsidR="00F8144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68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zł/m2 brutto , tj. łącznie: </w:t>
            </w:r>
            <w:r w:rsidR="00072067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999.</w:t>
            </w:r>
            <w:r w:rsidR="00F81442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000,- zł;</w:t>
            </w:r>
          </w:p>
          <w:p w14:paraId="2731812E" w14:textId="5A150799" w:rsidR="006A518D" w:rsidRPr="00295094" w:rsidRDefault="003219F4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FF0000"/>
                <w:sz w:val="16"/>
                <w:szCs w:val="16"/>
              </w:rPr>
            </w:pP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- 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budynek mieszkalny - lokal F – </w:t>
            </w:r>
            <w:r w:rsidR="00BA1F7C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7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  <w:r w:rsidR="00BA1F7C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209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zł/m2 brutto , tj. łącznie: </w:t>
            </w:r>
            <w:r w:rsidR="00BA1F7C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</w:t>
            </w:r>
            <w:r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</w:t>
            </w:r>
            <w:r w:rsidR="00BA1F7C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049</w:t>
            </w:r>
            <w:r w:rsidR="00275400" w:rsidRPr="0029509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.000,- zł;</w:t>
            </w:r>
          </w:p>
        </w:tc>
      </w:tr>
      <w:tr w:rsidR="006A518D" w:rsidRPr="008915E4" w14:paraId="1B2A1569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47ECD63" w14:textId="55CBE201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Powierzchnia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ytkowa lokalu mieszkalnego albo domu jednorodzinnego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0890059" w14:textId="5927A49A" w:rsidR="00487AD5" w:rsidRDefault="00487AD5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–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A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m2, </w:t>
            </w:r>
          </w:p>
          <w:p w14:paraId="4BDCA4E4" w14:textId="28E8ACFD" w:rsidR="00487AD5" w:rsidRDefault="00487AD5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B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m2,</w:t>
            </w:r>
          </w:p>
          <w:p w14:paraId="480F7631" w14:textId="3D742EBA" w:rsidR="00487AD5" w:rsidRDefault="00487AD5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C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m2,, </w:t>
            </w:r>
          </w:p>
          <w:p w14:paraId="78AF7BFF" w14:textId="5BB455FA" w:rsidR="00487AD5" w:rsidRDefault="00487AD5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D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m2,</w:t>
            </w:r>
          </w:p>
          <w:p w14:paraId="2BFA93ED" w14:textId="07733AB8" w:rsidR="00487AD5" w:rsidRDefault="00487AD5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–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E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m2,, </w:t>
            </w:r>
          </w:p>
          <w:p w14:paraId="3F9A3D2F" w14:textId="247A52B0" w:rsidR="006A518D" w:rsidRPr="00487AD5" w:rsidRDefault="00487AD5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F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m2,</w:t>
            </w:r>
          </w:p>
        </w:tc>
      </w:tr>
      <w:tr w:rsidR="006A518D" w:rsidRPr="008915E4" w14:paraId="0C80D15C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28BA572" w14:textId="71823A3C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Cena m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  <w:vertAlign w:val="superscript"/>
              </w:rPr>
              <w:t>2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powierzchni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ytkowej lokalu mieszkalnego albo domu jednorodzinnego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81DD4E3" w14:textId="1F629409" w:rsidR="00444340" w:rsidRDefault="00444340" w:rsidP="0044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–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A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</w:t>
            </w:r>
            <w:r w:rsidR="00160170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7.003 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zł/m2 brutto</w:t>
            </w:r>
          </w:p>
          <w:p w14:paraId="2B7CF856" w14:textId="452CB2C7" w:rsidR="00444340" w:rsidRDefault="00444340" w:rsidP="0044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B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 – 6.8</w:t>
            </w:r>
            <w:r w:rsidR="00F81442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68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zł/m2 brutto</w:t>
            </w:r>
          </w:p>
          <w:p w14:paraId="744FB60F" w14:textId="6F8ABF7D" w:rsidR="00444340" w:rsidRDefault="00444340" w:rsidP="0044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C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</w:t>
            </w:r>
            <w:r w:rsidR="00F76A3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7.209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zł/m2 brutto</w:t>
            </w:r>
          </w:p>
          <w:p w14:paraId="31084DD8" w14:textId="1F947C48" w:rsidR="00444340" w:rsidRDefault="00444340" w:rsidP="0044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D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</w:t>
            </w:r>
            <w:r w:rsidR="00F76A3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7553 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/m2 brutto</w:t>
            </w:r>
          </w:p>
          <w:p w14:paraId="269F1CA1" w14:textId="1B46711B" w:rsidR="00444340" w:rsidRDefault="00444340" w:rsidP="0044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–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E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6.8</w:t>
            </w:r>
            <w:r w:rsidR="00F81442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68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zł/m2 brutto</w:t>
            </w:r>
          </w:p>
          <w:p w14:paraId="35C968F7" w14:textId="4B27853C" w:rsidR="00444340" w:rsidRDefault="00444340" w:rsidP="0044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budynek mieszkalny - 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Lokal F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1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45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,</w:t>
            </w:r>
            <w:r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>5</w:t>
            </w:r>
            <w:r w:rsidRPr="00487AD5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m2</w:t>
            </w:r>
            <w:r w:rsidR="00295094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– 7.209 zł/m2</w:t>
            </w:r>
            <w:r w:rsidR="00F81442">
              <w:rPr>
                <w:rFonts w:ascii="Optima" w:eastAsia="Lato" w:hAnsi="Optima" w:cs="Tahoma"/>
                <w:b/>
                <w:bCs/>
                <w:sz w:val="24"/>
                <w:szCs w:val="24"/>
                <w:vertAlign w:val="superscript"/>
              </w:rPr>
              <w:t xml:space="preserve"> brutto</w:t>
            </w:r>
          </w:p>
          <w:p w14:paraId="665216B8" w14:textId="77777777" w:rsidR="00444340" w:rsidRDefault="00444340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7256F1A2" w14:textId="0ACC9A8F" w:rsidR="006A518D" w:rsidRPr="002735F4" w:rsidRDefault="00444340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44434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Każda podana wyżej cena zawiera podatek od towarów i usług według stawki 8%.</w:t>
            </w:r>
          </w:p>
        </w:tc>
      </w:tr>
      <w:tr w:rsidR="006A518D" w:rsidRPr="008915E4" w14:paraId="141DFCB5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1717278" w14:textId="1576775B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Termin, do którego nast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pi przeniesienie prawa własno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nie-ruchomo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wynikaj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cego z umowy deweloperskiej lub 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1841170D" w14:textId="364AEDA7" w:rsidR="006A518D" w:rsidRPr="008915E4" w:rsidRDefault="00B05414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B0541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Przeniesienie na rzecz Nabywcy prawa własności działki wraz z usytuowanym na niej budynkiem nastąpi po wpłacie całej ceny, jednak nie później niż do dnia 3</w:t>
            </w:r>
            <w:r w:rsidR="00082BA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</w:t>
            </w:r>
            <w:r w:rsidRPr="00B0541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  <w:r w:rsidR="00082BA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0</w:t>
            </w:r>
            <w:r w:rsidR="00D4305B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3.</w:t>
            </w:r>
            <w:r w:rsidRPr="00B0541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202</w:t>
            </w:r>
            <w:r w:rsidR="00082BAD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6</w:t>
            </w:r>
            <w:r w:rsidRPr="00B0541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r.</w:t>
            </w:r>
          </w:p>
        </w:tc>
      </w:tr>
      <w:tr w:rsidR="006A518D" w:rsidRPr="008915E4" w14:paraId="78A31803" w14:textId="77777777" w:rsidTr="00A853E6">
        <w:tc>
          <w:tcPr>
            <w:tcW w:w="2762" w:type="dxa"/>
            <w:vMerge w:val="restart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077E393" w14:textId="5CF285E3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6" w:name="_heading=h.1ksv4uv" w:colFirst="0" w:colLast="0"/>
            <w:bookmarkEnd w:id="6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Okre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lenie poło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enia oraz istotnych cech domu jednorodzinnego albo budynku, w którym ma znajdowa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lokal mieszkalny b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cy przedmiotem umowy rezerwacyjnej albo umowy deweloperskiej lub 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42626701" w14:textId="32F08686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Liczba kondygnacji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54165AB8" w14:textId="05A3E13F" w:rsidR="006A518D" w:rsidRPr="008915E4" w:rsidRDefault="00B05414" w:rsidP="006A518D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Każdy budynek ma 2 kondygnacje</w:t>
            </w:r>
          </w:p>
        </w:tc>
      </w:tr>
      <w:tr w:rsidR="006A518D" w:rsidRPr="008915E4" w14:paraId="74944E9E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3DD1CC2" w14:textId="77777777" w:rsidR="006A518D" w:rsidRPr="008915E4" w:rsidRDefault="006A518D" w:rsidP="006A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4A50714" w14:textId="64F32ED5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7" w:name="_heading=h.44sinio" w:colFirst="0" w:colLast="0"/>
            <w:bookmarkEnd w:id="7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Technologia wykonania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09A1F85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Technologia tradycyjna.</w:t>
            </w:r>
          </w:p>
          <w:p w14:paraId="63B83291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Fundamenty: </w:t>
            </w:r>
          </w:p>
          <w:p w14:paraId="2C78CB41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311A49A4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Ściany nośne zewnętrze i wewnętrzne:</w:t>
            </w:r>
          </w:p>
          <w:p w14:paraId="5887E7ED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Ściany nośne murowane z pustak ceramicznego 24 cm, na zaprawie tradycyjnej.</w:t>
            </w:r>
          </w:p>
          <w:p w14:paraId="70D956A5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5CDDF931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Ściany wew. Z pustaka ceramicznego 12 cm i 24 cm </w:t>
            </w:r>
            <w:proofErr w:type="spellStart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cm</w:t>
            </w:r>
            <w:proofErr w:type="spellEnd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</w:p>
          <w:p w14:paraId="4AADB361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Ściany zakończone wieńcem obwodowym na każdej kondygnacji. Ściany wzmocnione słupkami żelbetowymi, zbrojone wg obliczeń, zgodnie z projektem budowlanym. Słupy żelbetowe z betonu C20/25 Stal zbrojeniowa A-IIIN.</w:t>
            </w:r>
          </w:p>
          <w:p w14:paraId="04C75D45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6F51C90D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Ściany działowe wewnętrzne:</w:t>
            </w:r>
          </w:p>
          <w:p w14:paraId="2F9ADF46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Ściany działowe wykonane cegły ceramicznej gr. 12 cm na zaprawie tradycyjnej.</w:t>
            </w:r>
          </w:p>
          <w:p w14:paraId="63745B77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01E5D8AC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Strop:</w:t>
            </w:r>
          </w:p>
          <w:p w14:paraId="69B5FC4C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Żelbetowy wylewany na mokro w deskowaniu, beton C20/25 zbrojenie – pręty stalowe, zgodnie z projektem budowalnym.</w:t>
            </w:r>
          </w:p>
          <w:p w14:paraId="059CEA33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6FD150EF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Nadproża oraz podciągi:</w:t>
            </w:r>
          </w:p>
          <w:p w14:paraId="4C1AD9AF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Nadproża systemowe drzwi </w:t>
            </w:r>
            <w:proofErr w:type="spellStart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wewn</w:t>
            </w:r>
            <w:proofErr w:type="spellEnd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. i zewn., nadproża okienne i podciągi  systemowe i wylewane na mokro w </w:t>
            </w:r>
            <w:proofErr w:type="spellStart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deskowaniach</w:t>
            </w:r>
            <w:proofErr w:type="spellEnd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</w:p>
          <w:p w14:paraId="3D1DE7F7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3F58BCF5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 pomieszczeniach wewnętrznych szlichta betonowa.</w:t>
            </w:r>
          </w:p>
          <w:p w14:paraId="4A55CEC2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58E9B474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lastRenderedPageBreak/>
              <w:t xml:space="preserve">Dach: </w:t>
            </w:r>
          </w:p>
          <w:p w14:paraId="18BCA707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Dach dwuspadowy. Układ więźby krokwiowo – płatwiowy. Dach </w:t>
            </w:r>
          </w:p>
          <w:p w14:paraId="186065B4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pokryty blachą płaską na  rąbek.</w:t>
            </w:r>
          </w:p>
          <w:p w14:paraId="452A59AC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04BEE691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Stolarka okienna:</w:t>
            </w:r>
          </w:p>
          <w:p w14:paraId="2A9FFC4E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PCV </w:t>
            </w:r>
          </w:p>
          <w:p w14:paraId="569EF595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2B402647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Stolarka drzwiowa:</w:t>
            </w:r>
          </w:p>
          <w:p w14:paraId="570940C4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Drzwi wejściowe antywłamaniowe.</w:t>
            </w:r>
          </w:p>
          <w:p w14:paraId="19068A47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2AF38EED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Wykończenie zewnętrzne:</w:t>
            </w:r>
          </w:p>
          <w:p w14:paraId="5CBED85D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Obróbki blacharskie typu parapety zewnętrzne, obróbki kominów wiatrownice, pasy pod- i nad-rynnowe z blachy płaskiej powlekanej. </w:t>
            </w:r>
          </w:p>
          <w:p w14:paraId="207F3F74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4CB20C8C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Elementy ozdobne:</w:t>
            </w:r>
          </w:p>
          <w:p w14:paraId="659834AB" w14:textId="7981E88F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Na zewnątrz przewidziano elewację le</w:t>
            </w:r>
            <w:r w:rsidR="00673B80"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k</w:t>
            </w: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ko- mokra na siatce. </w:t>
            </w:r>
          </w:p>
          <w:p w14:paraId="1B296DD9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  <w:p w14:paraId="1F67DCA0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Instalacje:</w:t>
            </w:r>
          </w:p>
          <w:p w14:paraId="6E87A1D7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Woda z sieci miejskiej. </w:t>
            </w:r>
          </w:p>
          <w:p w14:paraId="6458AC64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Kanalizacja sanitarna.</w:t>
            </w:r>
          </w:p>
          <w:p w14:paraId="38DA58C3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Energia elektryczna z </w:t>
            </w:r>
            <w:proofErr w:type="spellStart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przyłacza</w:t>
            </w:r>
            <w:proofErr w:type="spellEnd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</w:p>
          <w:p w14:paraId="2B8C01EA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Instalacja Grzewcza – pompa ciepła. </w:t>
            </w:r>
          </w:p>
          <w:p w14:paraId="35323604" w14:textId="77777777" w:rsidR="00D20FF9" w:rsidRPr="00673B80" w:rsidRDefault="00D20FF9" w:rsidP="00D2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Instalacja domofonowa doprowadzona do lokalu.</w:t>
            </w:r>
          </w:p>
          <w:p w14:paraId="7A0D8AD7" w14:textId="3651864E" w:rsidR="006A518D" w:rsidRPr="00673B80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</w:tc>
      </w:tr>
      <w:tr w:rsidR="006A518D" w:rsidRPr="008915E4" w14:paraId="3EBA2E98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898EE9E" w14:textId="77777777" w:rsidR="006A518D" w:rsidRPr="008915E4" w:rsidRDefault="006A518D" w:rsidP="006A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1E0720E8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8" w:name="_heading=h.2jxsxqh" w:colFirst="0" w:colLast="0"/>
            <w:bookmarkEnd w:id="8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Standard prac wyko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czeniowych w 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wspólnej budynku i terenie wokół niego, stanowi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cym 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ęść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wspóln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nieruchomo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329E01C2" w14:textId="77777777" w:rsidR="00AD05D9" w:rsidRPr="00673B80" w:rsidRDefault="00AD05D9" w:rsidP="00AD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Ogrodzenie osiedla -  panelowe systemowe z furtkami i bramami. </w:t>
            </w:r>
          </w:p>
          <w:p w14:paraId="72B62AD1" w14:textId="77777777" w:rsidR="00AD05D9" w:rsidRPr="00673B80" w:rsidRDefault="00AD05D9" w:rsidP="00AD0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Wygrodzenie ogródków – ogrodzenie panelowe. </w:t>
            </w:r>
          </w:p>
          <w:p w14:paraId="1286215A" w14:textId="03C6F12F" w:rsidR="006A518D" w:rsidRPr="00673B80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sz w:val="16"/>
                <w:szCs w:val="16"/>
              </w:rPr>
            </w:pPr>
          </w:p>
        </w:tc>
      </w:tr>
      <w:tr w:rsidR="006A518D" w:rsidRPr="008915E4" w14:paraId="17EFDFA2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079A6034" w14:textId="77777777" w:rsidR="006A518D" w:rsidRPr="008915E4" w:rsidRDefault="006A518D" w:rsidP="006A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48695C58" w14:textId="4E3BDDD6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Liczba lokali w budynku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0D087151" w14:textId="1294990D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A518D" w:rsidRPr="008915E4" w14:paraId="4E6F5B41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8630DF6" w14:textId="77777777" w:rsidR="006A518D" w:rsidRPr="008915E4" w:rsidRDefault="006A518D" w:rsidP="006A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3B1B747A" w14:textId="2743AC85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Liczba miejsc gara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owych i postojowych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1985C5F1" w14:textId="06E3367F" w:rsidR="006A518D" w:rsidRPr="008915E4" w:rsidRDefault="00AD05D9" w:rsidP="006A518D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2</w:t>
            </w:r>
            <w:r w:rsidR="006A518D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miejsca postojowe: </w:t>
            </w:r>
            <w:r w:rsidR="009A6703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1</w:t>
            </w:r>
            <w:r w:rsidR="006A518D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naziemne i </w:t>
            </w:r>
            <w:r w:rsidR="009A6703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1 </w:t>
            </w:r>
            <w:r w:rsidR="006A518D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 gara</w:t>
            </w:r>
            <w:r w:rsidR="006A518D"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ż</w:t>
            </w:r>
            <w:r w:rsidR="006A518D"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u</w:t>
            </w:r>
          </w:p>
          <w:p w14:paraId="27504B8E" w14:textId="3C075F1B" w:rsidR="006A518D" w:rsidRPr="008915E4" w:rsidRDefault="006A518D" w:rsidP="006A518D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Po 2 miejsca postojowe dla ka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dego lokalu</w:t>
            </w:r>
          </w:p>
        </w:tc>
      </w:tr>
      <w:tr w:rsidR="006A518D" w:rsidRPr="008915E4" w14:paraId="2BD3D64D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10CB032" w14:textId="77777777" w:rsidR="006A518D" w:rsidRPr="008915E4" w:rsidRDefault="006A518D" w:rsidP="006A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7ED030FF" w14:textId="6D711640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bookmarkStart w:id="9" w:name="_heading=h.z337ya" w:colFirst="0" w:colLast="0"/>
            <w:bookmarkEnd w:id="9"/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Dost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pne media w budynku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3398D60" w14:textId="77777777" w:rsidR="006A518D" w:rsidRPr="008915E4" w:rsidRDefault="006A518D" w:rsidP="006A518D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Woda z sieci miejskiej </w:t>
            </w:r>
          </w:p>
          <w:p w14:paraId="42005B7D" w14:textId="5A0238F4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 xml:space="preserve">Kanalizacja </w:t>
            </w:r>
          </w:p>
          <w:p w14:paraId="1820D4F0" w14:textId="77777777" w:rsidR="006A518D" w:rsidRPr="008915E4" w:rsidRDefault="006A518D" w:rsidP="006A518D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Pr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d z sieci elektroenergetycznej</w:t>
            </w:r>
          </w:p>
          <w:p w14:paraId="13F4A7BE" w14:textId="3F47C515" w:rsidR="006A518D" w:rsidRPr="008915E4" w:rsidRDefault="006A518D" w:rsidP="006A518D">
            <w:pP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</w:p>
        </w:tc>
      </w:tr>
      <w:tr w:rsidR="006A518D" w:rsidRPr="008915E4" w14:paraId="69F1282A" w14:textId="77777777" w:rsidTr="00A853E6">
        <w:tc>
          <w:tcPr>
            <w:tcW w:w="2762" w:type="dxa"/>
            <w:vMerge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78D11D3D" w14:textId="77777777" w:rsidR="006A518D" w:rsidRPr="008915E4" w:rsidRDefault="006A518D" w:rsidP="006A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095BA220" w14:textId="1F3E9210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Dost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 do drogi publicznej</w:t>
            </w:r>
          </w:p>
        </w:tc>
        <w:tc>
          <w:tcPr>
            <w:tcW w:w="4584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1B676DEF" w14:textId="0EE56550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Bezpośredni dostęp do drogi publicznej od ul. Złotej Jesie</w:t>
            </w:r>
            <w:r w:rsidR="009A6703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ni KDD 33</w:t>
            </w:r>
          </w:p>
        </w:tc>
      </w:tr>
      <w:tr w:rsidR="006A518D" w:rsidRPr="008915E4" w14:paraId="7C5A86B8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639EB1E4" w14:textId="508D8CB3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Okre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lenie usytuowania lokalu mieszkalnego w budynku, je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eli przedsi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wzi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cie deweloperskie lub zadanie inwestycyjne dotyczy lokali mieszkalnych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7776381" w14:textId="1B9B792C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Okre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lenie usytuowania lokali mieszkalnych nast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puje na podstawie karty lokalu (w zał</w:t>
            </w:r>
            <w:r w:rsidRPr="008915E4">
              <w:rPr>
                <w:rFonts w:ascii="Cambria" w:eastAsia="Lato" w:hAnsi="Cambria" w:cs="Cambria"/>
                <w:b/>
                <w:bCs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  <w:t>czeniu).</w:t>
            </w:r>
          </w:p>
          <w:p w14:paraId="6A313210" w14:textId="77777777" w:rsidR="006A518D" w:rsidRPr="008915E4" w:rsidRDefault="006A518D" w:rsidP="006A5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3ADF" w:rsidRPr="008915E4" w14:paraId="1F5A0024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37EF4B2A" w14:textId="4FE54C04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Okre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lenie powierzchni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ytkowej i układu pomieszcze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oraz zakresu i standardu prac wyko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czeniowych, do których wykonania zobowi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zuje si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deweloper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12A306F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Okre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lenie powierzchni i układu pomieszcze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s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 przedstawiane indywidualnie na podstawie karty lokalu wraz z rzutami poszczególnych kondygnacji z zaznaczonymi na nich pomieszczeniami 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br/>
              <w:t>i ich powierzchni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.</w:t>
            </w:r>
          </w:p>
          <w:p w14:paraId="0A90EFFD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Standard prac wyko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czeniowych lokalu:</w:t>
            </w:r>
          </w:p>
          <w:p w14:paraId="75537255" w14:textId="77777777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Wyko</w:t>
            </w:r>
            <w:r w:rsidRPr="00673B80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czenie wewn</w:t>
            </w:r>
            <w:r w:rsidRPr="00673B80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trzne:</w:t>
            </w:r>
          </w:p>
          <w:p w14:paraId="1D561447" w14:textId="77777777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Wyko</w:t>
            </w:r>
            <w:r w:rsidRPr="00673B80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ń</w:t>
            </w: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czenie </w:t>
            </w:r>
            <w:r w:rsidRPr="00673B80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ś</w:t>
            </w: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cian i sufitów - Tynki gipsowe </w:t>
            </w:r>
          </w:p>
          <w:p w14:paraId="0A54A2C4" w14:textId="77777777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Instalacja wodna i kanalizacyjna ( RURY PVC)</w:t>
            </w:r>
          </w:p>
          <w:p w14:paraId="6BF4EACE" w14:textId="77777777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Instalacja elektryczna bez osprz</w:t>
            </w:r>
            <w:r w:rsidRPr="00673B80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tu (bez gniazd, wł</w:t>
            </w:r>
            <w:r w:rsidRPr="00673B80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ą</w:t>
            </w: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czników i opraw).</w:t>
            </w:r>
          </w:p>
          <w:p w14:paraId="2DE0C41E" w14:textId="77777777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Ogrzewanie podłogowe na parterze i piętrze. </w:t>
            </w:r>
          </w:p>
          <w:p w14:paraId="22D0804D" w14:textId="3B244879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Rozprowadzone instalację pod </w:t>
            </w:r>
            <w:proofErr w:type="spellStart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fotowolta</w:t>
            </w:r>
            <w:r w:rsidR="00DF6922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ikę</w:t>
            </w:r>
            <w:proofErr w:type="spellEnd"/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 xml:space="preserve">, </w:t>
            </w:r>
          </w:p>
          <w:p w14:paraId="33D6D5CD" w14:textId="77777777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Rozprowadzona instalacja pod system alarmowy</w:t>
            </w:r>
          </w:p>
          <w:p w14:paraId="53D4EC6B" w14:textId="77777777" w:rsidR="001B3ADF" w:rsidRPr="00673B80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673B80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Rozprowadzona instalacja klimatyzacji.</w:t>
            </w:r>
          </w:p>
          <w:p w14:paraId="2A7EA1A2" w14:textId="77777777" w:rsidR="001B3ADF" w:rsidRPr="000F1BA2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color w:val="FF0000"/>
                <w:sz w:val="16"/>
                <w:szCs w:val="16"/>
              </w:rPr>
            </w:pPr>
          </w:p>
          <w:p w14:paraId="4ED01247" w14:textId="570B98BF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Opisany powy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ej standard mo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e ulec zmianie w zakresie uzgodnionym w odr</w:t>
            </w:r>
            <w:r w:rsidRPr="008915E4">
              <w:rPr>
                <w:rFonts w:ascii="Cambria" w:eastAsia="Lato" w:hAnsi="Cambria" w:cs="Cambria"/>
                <w:b/>
                <w:bCs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bnych umowach lub aneksach do umów.</w:t>
            </w:r>
          </w:p>
        </w:tc>
      </w:tr>
      <w:tr w:rsidR="001B3ADF" w:rsidRPr="008915E4" w14:paraId="6DC76651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EA751DF" w14:textId="3ACB5518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wydania za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wiadczenia o samodzielno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lokalu mieszkalnego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63FCA15D" w14:textId="5F5C2E62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 dotyczy</w:t>
            </w:r>
          </w:p>
        </w:tc>
      </w:tr>
      <w:tr w:rsidR="001B3ADF" w:rsidRPr="008915E4" w14:paraId="1BBAB4C2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533A025D" w14:textId="3529D4A1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Data ustanowienia odr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bnej własno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lokalu mieszkalnego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73799E4C" w14:textId="104297D0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 dotyczy</w:t>
            </w:r>
          </w:p>
        </w:tc>
      </w:tr>
      <w:tr w:rsidR="001B3ADF" w:rsidRPr="008915E4" w14:paraId="45DFC898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2B67778" w14:textId="5886732F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Informacje o lokalu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ytkowym nabywanym równocze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nie z lokalem mieszkalnym albo domem jednorodzinnym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D11FB3A" w14:textId="0E39688C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 dotyczy</w:t>
            </w:r>
          </w:p>
        </w:tc>
      </w:tr>
      <w:tr w:rsidR="001B3ADF" w:rsidRPr="008915E4" w14:paraId="4DAB6760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A424CE5" w14:textId="12326E01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Cen</w:t>
            </w:r>
            <w:r w:rsidRPr="008915E4">
              <w:rPr>
                <w:rFonts w:ascii="Optima" w:eastAsia="Lato" w:hAnsi="Optima" w:cs="Cambria"/>
                <w:color w:val="000000"/>
                <w:sz w:val="16"/>
                <w:szCs w:val="16"/>
              </w:rPr>
              <w:t>a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 xml:space="preserve"> lokalu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ytkowego albo ułamkowej 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własno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lokalu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12" w:space="0" w:color="1F497D" w:themeColor="text2"/>
            </w:tcBorders>
          </w:tcPr>
          <w:p w14:paraId="4C8CB93E" w14:textId="476EB372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 dotyczy</w:t>
            </w:r>
          </w:p>
        </w:tc>
      </w:tr>
      <w:tr w:rsidR="001B3ADF" w:rsidRPr="008915E4" w14:paraId="5786DB9B" w14:textId="77777777" w:rsidTr="00A853E6">
        <w:tc>
          <w:tcPr>
            <w:tcW w:w="2762" w:type="dxa"/>
            <w:tcBorders>
              <w:top w:val="single" w:sz="6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1F497D" w:themeColor="text2"/>
            </w:tcBorders>
            <w:shd w:val="clear" w:color="auto" w:fill="C6D9F1" w:themeFill="text2" w:themeFillTint="33"/>
          </w:tcPr>
          <w:p w14:paraId="24BC3856" w14:textId="4A58F00D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Termin, do którego nast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ą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pi przeniesienie prawa własno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lokalu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ytkowego albo ułamkowej cz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ęś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własno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ś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ci lokalu u</w:t>
            </w:r>
            <w:r w:rsidRPr="008915E4">
              <w:rPr>
                <w:rFonts w:ascii="Cambria" w:eastAsia="Lato" w:hAnsi="Cambria" w:cs="Cambria"/>
                <w:color w:val="000000"/>
                <w:sz w:val="16"/>
                <w:szCs w:val="16"/>
              </w:rPr>
              <w:t>ż</w:t>
            </w:r>
            <w:r w:rsidRPr="008915E4">
              <w:rPr>
                <w:rFonts w:ascii="Optima" w:eastAsia="Lato" w:hAnsi="Optima" w:cs="Tahoma"/>
                <w:color w:val="000000"/>
                <w:sz w:val="16"/>
                <w:szCs w:val="16"/>
              </w:rPr>
              <w:t>ytkowego</w:t>
            </w:r>
          </w:p>
        </w:tc>
        <w:tc>
          <w:tcPr>
            <w:tcW w:w="7104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3CA00A0" w14:textId="06E497B9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bCs/>
                <w:sz w:val="16"/>
                <w:szCs w:val="16"/>
              </w:rPr>
            </w:pPr>
            <w:r w:rsidRPr="008915E4">
              <w:rPr>
                <w:rFonts w:ascii="Optima" w:eastAsia="Lato" w:hAnsi="Optima" w:cs="Tahoma"/>
                <w:b/>
                <w:bCs/>
                <w:sz w:val="16"/>
                <w:szCs w:val="16"/>
              </w:rPr>
              <w:t>Nie dotyczy</w:t>
            </w:r>
          </w:p>
        </w:tc>
      </w:tr>
      <w:tr w:rsidR="001B3ADF" w:rsidRPr="008915E4" w14:paraId="258E3F63" w14:textId="77777777" w:rsidTr="00A853E6">
        <w:trPr>
          <w:trHeight w:val="612"/>
        </w:trPr>
        <w:tc>
          <w:tcPr>
            <w:tcW w:w="2762" w:type="dxa"/>
            <w:tcBorders>
              <w:top w:val="single" w:sz="12" w:space="0" w:color="1F497D" w:themeColor="text2"/>
              <w:left w:val="nil"/>
              <w:bottom w:val="nil"/>
              <w:right w:val="nil"/>
            </w:tcBorders>
            <w:shd w:val="clear" w:color="auto" w:fill="auto"/>
          </w:tcPr>
          <w:p w14:paraId="5AC43074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12" w:space="0" w:color="1F497D" w:themeColor="text2"/>
              <w:left w:val="nil"/>
              <w:bottom w:val="nil"/>
              <w:right w:val="nil"/>
            </w:tcBorders>
            <w:shd w:val="clear" w:color="auto" w:fill="auto"/>
          </w:tcPr>
          <w:p w14:paraId="3383C801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single" w:sz="12" w:space="0" w:color="1F497D" w:themeColor="text2"/>
              <w:left w:val="nil"/>
              <w:bottom w:val="nil"/>
              <w:right w:val="nil"/>
            </w:tcBorders>
            <w:shd w:val="clear" w:color="auto" w:fill="auto"/>
          </w:tcPr>
          <w:p w14:paraId="4A9F0B5C" w14:textId="0F1750CE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0C8398E0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79161496" w14:textId="77777777" w:rsidR="00673B80" w:rsidRDefault="00673B80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0482F863" w14:textId="77777777" w:rsidR="00673B80" w:rsidRDefault="00673B80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4C4D75A6" w14:textId="77777777" w:rsidR="00673B80" w:rsidRDefault="00673B80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73C8B54B" w14:textId="77777777" w:rsidR="00673B80" w:rsidRDefault="00673B80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2AFB0D14" w14:textId="77777777" w:rsidR="00673B80" w:rsidRDefault="00673B80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  <w:p w14:paraId="5052970E" w14:textId="30338640" w:rsidR="001B3ADF" w:rsidRPr="008915E4" w:rsidRDefault="00673B80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  <w: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 xml:space="preserve">                </w:t>
            </w:r>
            <w:r w:rsidR="001B3ADF"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>Podpis dewelopera albo osoby upowa</w:t>
            </w:r>
            <w:r w:rsidR="001B3ADF" w:rsidRPr="008915E4">
              <w:rPr>
                <w:rFonts w:ascii="Cambria" w:eastAsia="Lato" w:hAnsi="Cambria" w:cs="Cambria"/>
                <w:b/>
                <w:color w:val="000000"/>
                <w:sz w:val="20"/>
                <w:szCs w:val="20"/>
              </w:rPr>
              <w:t>ż</w:t>
            </w:r>
            <w:r w:rsidR="001B3ADF"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 xml:space="preserve">nionej </w:t>
            </w:r>
            <w:r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 xml:space="preserve"> </w:t>
            </w:r>
            <w:r w:rsidR="001B3ADF"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>do reprezentacji dewelopera</w:t>
            </w:r>
          </w:p>
          <w:p w14:paraId="0B79DB57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12" w:space="0" w:color="1F497D" w:themeColor="text2"/>
              <w:left w:val="nil"/>
              <w:bottom w:val="nil"/>
              <w:right w:val="nil"/>
            </w:tcBorders>
            <w:shd w:val="clear" w:color="auto" w:fill="auto"/>
          </w:tcPr>
          <w:p w14:paraId="5CE0579E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</w:tc>
      </w:tr>
      <w:tr w:rsidR="001B3ADF" w:rsidRPr="008915E4" w14:paraId="48F01E15" w14:textId="77777777" w:rsidTr="00A853E6">
        <w:trPr>
          <w:trHeight w:val="612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27D86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F365F3D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color w:val="000000"/>
                <w:sz w:val="20"/>
                <w:szCs w:val="20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6DAB" w14:textId="3C7217EF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  <w:r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 xml:space="preserve">                                      </w:t>
            </w:r>
            <w:r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br/>
              <w:t xml:space="preserve">              </w:t>
            </w:r>
            <w:r w:rsidR="00673B80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 xml:space="preserve">                           </w:t>
            </w:r>
            <w:r w:rsidRPr="008915E4"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29AC100A" w14:textId="77777777" w:rsidR="001B3ADF" w:rsidRPr="008915E4" w:rsidRDefault="001B3ADF" w:rsidP="001B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tima" w:eastAsia="Lato" w:hAnsi="Opti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0376DB45" w14:textId="01C6A5AF" w:rsidR="00312AA9" w:rsidRPr="008915E4" w:rsidRDefault="00312AA9" w:rsidP="00164CD2">
      <w:pPr>
        <w:pBdr>
          <w:bottom w:val="single" w:sz="12" w:space="1" w:color="auto"/>
        </w:pBdr>
        <w:spacing w:after="0" w:line="240" w:lineRule="auto"/>
        <w:jc w:val="both"/>
        <w:rPr>
          <w:rFonts w:ascii="Optima" w:eastAsia="Lato" w:hAnsi="Optima" w:cs="Tahoma"/>
          <w:sz w:val="16"/>
          <w:szCs w:val="16"/>
        </w:rPr>
      </w:pPr>
    </w:p>
    <w:p w14:paraId="2EDEAB2B" w14:textId="77777777" w:rsidR="00312AA9" w:rsidRPr="008915E4" w:rsidRDefault="00312AA9" w:rsidP="00164CD2">
      <w:pPr>
        <w:pBdr>
          <w:bottom w:val="single" w:sz="12" w:space="1" w:color="auto"/>
        </w:pBdr>
        <w:spacing w:after="0" w:line="240" w:lineRule="auto"/>
        <w:jc w:val="both"/>
        <w:rPr>
          <w:rFonts w:ascii="Optima" w:eastAsia="Lato" w:hAnsi="Optima" w:cs="Tahoma"/>
          <w:sz w:val="16"/>
          <w:szCs w:val="16"/>
        </w:rPr>
      </w:pPr>
    </w:p>
    <w:p w14:paraId="5A5F81A0" w14:textId="738DF356" w:rsidR="00860FAF" w:rsidRPr="00311820" w:rsidRDefault="00860FAF" w:rsidP="00860FAF">
      <w:pPr>
        <w:spacing w:after="0" w:line="240" w:lineRule="auto"/>
        <w:jc w:val="both"/>
        <w:rPr>
          <w:rFonts w:ascii="Optima" w:eastAsia="Lato" w:hAnsi="Optima" w:cs="Tahoma"/>
          <w:b/>
          <w:bCs/>
          <w:sz w:val="20"/>
          <w:szCs w:val="20"/>
        </w:rPr>
      </w:pPr>
      <w:r w:rsidRPr="00311820">
        <w:rPr>
          <w:rFonts w:ascii="Optima" w:eastAsia="Lato" w:hAnsi="Optima" w:cs="Tahoma"/>
          <w:b/>
          <w:bCs/>
          <w:sz w:val="20"/>
          <w:szCs w:val="20"/>
        </w:rPr>
        <w:t>Zał</w:t>
      </w:r>
      <w:r w:rsidRPr="00311820">
        <w:rPr>
          <w:rFonts w:ascii="Cambria" w:eastAsia="Lato" w:hAnsi="Cambria" w:cs="Cambria"/>
          <w:b/>
          <w:bCs/>
          <w:sz w:val="20"/>
          <w:szCs w:val="20"/>
        </w:rPr>
        <w:t>ą</w:t>
      </w:r>
      <w:r w:rsidRPr="00311820">
        <w:rPr>
          <w:rFonts w:ascii="Optima" w:eastAsia="Lato" w:hAnsi="Optima" w:cs="Tahoma"/>
          <w:b/>
          <w:bCs/>
          <w:sz w:val="20"/>
          <w:szCs w:val="20"/>
        </w:rPr>
        <w:t>czniki:</w:t>
      </w:r>
      <w:r w:rsidR="00673B80">
        <w:rPr>
          <w:rFonts w:ascii="Optima" w:eastAsia="Lato" w:hAnsi="Optima" w:cs="Tahoma"/>
          <w:b/>
          <w:bCs/>
          <w:sz w:val="20"/>
          <w:szCs w:val="20"/>
        </w:rPr>
        <w:t xml:space="preserve"> </w:t>
      </w:r>
    </w:p>
    <w:p w14:paraId="59E2D3C0" w14:textId="69261174" w:rsidR="00DF6922" w:rsidRDefault="00DF6922" w:rsidP="00DF692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Optima" w:eastAsia="Lato" w:hAnsi="Optima" w:cs="Tahoma"/>
          <w:b/>
          <w:bCs/>
          <w:sz w:val="20"/>
          <w:szCs w:val="20"/>
        </w:rPr>
      </w:pPr>
      <w:r>
        <w:rPr>
          <w:rFonts w:ascii="Optima" w:eastAsia="Lato" w:hAnsi="Optima" w:cs="Tahoma"/>
          <w:b/>
          <w:bCs/>
          <w:sz w:val="20"/>
          <w:szCs w:val="20"/>
        </w:rPr>
        <w:t>Rzut lokalu</w:t>
      </w:r>
    </w:p>
    <w:p w14:paraId="4F2E7F81" w14:textId="3B2D57A9" w:rsidR="00DF6922" w:rsidRDefault="00DF6922" w:rsidP="00DF692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Optima" w:eastAsia="Lato" w:hAnsi="Optima" w:cs="Tahoma"/>
          <w:b/>
          <w:bCs/>
          <w:sz w:val="20"/>
          <w:szCs w:val="20"/>
        </w:rPr>
      </w:pPr>
      <w:r>
        <w:rPr>
          <w:rFonts w:ascii="Optima" w:eastAsia="Lato" w:hAnsi="Optima" w:cs="Tahoma"/>
          <w:b/>
          <w:bCs/>
          <w:sz w:val="20"/>
          <w:szCs w:val="20"/>
        </w:rPr>
        <w:t>Umowa Deweloperska</w:t>
      </w:r>
    </w:p>
    <w:p w14:paraId="7D0BC53B" w14:textId="4BE89637" w:rsidR="00DF6922" w:rsidRDefault="00DF6922" w:rsidP="00DF692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Optima" w:eastAsia="Lato" w:hAnsi="Optima" w:cs="Tahoma"/>
          <w:b/>
          <w:bCs/>
          <w:sz w:val="20"/>
          <w:szCs w:val="20"/>
        </w:rPr>
      </w:pPr>
      <w:r>
        <w:rPr>
          <w:rFonts w:ascii="Optima" w:eastAsia="Lato" w:hAnsi="Optima" w:cs="Tahoma"/>
          <w:b/>
          <w:bCs/>
          <w:sz w:val="20"/>
          <w:szCs w:val="20"/>
        </w:rPr>
        <w:t>Standard techniczny budynku</w:t>
      </w:r>
    </w:p>
    <w:p w14:paraId="50F6E44B" w14:textId="410391DD" w:rsidR="00DF6922" w:rsidRPr="00DF6922" w:rsidRDefault="00DF6922" w:rsidP="00DF692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Optima" w:eastAsia="Lato" w:hAnsi="Optima" w:cs="Tahoma"/>
          <w:b/>
          <w:bCs/>
          <w:sz w:val="20"/>
          <w:szCs w:val="20"/>
        </w:rPr>
      </w:pPr>
      <w:r>
        <w:rPr>
          <w:rFonts w:ascii="Optima" w:eastAsia="Lato" w:hAnsi="Optima" w:cs="Tahoma"/>
          <w:b/>
          <w:bCs/>
          <w:sz w:val="20"/>
          <w:szCs w:val="20"/>
        </w:rPr>
        <w:t>Szkic koncepcji zagospodarowania terenu inwestycji i jego otoczenia z zaznaczeniem budynku oraz naziemnego miejsca postojowego.</w:t>
      </w:r>
    </w:p>
    <w:sectPr w:rsidR="00DF6922" w:rsidRPr="00DF6922" w:rsidSect="00EB4711">
      <w:footerReference w:type="even" r:id="rId11"/>
      <w:footerReference w:type="default" r:id="rId12"/>
      <w:pgSz w:w="11906" w:h="16838"/>
      <w:pgMar w:top="964" w:right="624" w:bottom="1134" w:left="107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DE85" w14:textId="77777777" w:rsidR="007779AE" w:rsidRDefault="007779AE">
      <w:pPr>
        <w:spacing w:after="0" w:line="240" w:lineRule="auto"/>
      </w:pPr>
      <w:r>
        <w:separator/>
      </w:r>
    </w:p>
  </w:endnote>
  <w:endnote w:type="continuationSeparator" w:id="0">
    <w:p w14:paraId="38FBF3C8" w14:textId="77777777" w:rsidR="007779AE" w:rsidRDefault="0077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 CE Normalny"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F6≥ò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8806226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C94C088" w14:textId="0BA69C7F" w:rsidR="00EB4711" w:rsidRDefault="00EB4711" w:rsidP="00D4305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13</w:t>
        </w:r>
        <w:r>
          <w:rPr>
            <w:rStyle w:val="Numerstrony"/>
          </w:rPr>
          <w:fldChar w:fldCharType="end"/>
        </w:r>
      </w:p>
    </w:sdtContent>
  </w:sdt>
  <w:p w14:paraId="633392D4" w14:textId="77777777" w:rsidR="00EB4711" w:rsidRDefault="00EB47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Optima" w:hAnsi="Optima"/>
        <w:sz w:val="13"/>
        <w:szCs w:val="13"/>
      </w:rPr>
      <w:id w:val="25224110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7D706BF" w14:textId="4D259182" w:rsidR="00EB4711" w:rsidRPr="00EB4711" w:rsidRDefault="00EB4711" w:rsidP="00D4305B">
        <w:pPr>
          <w:pStyle w:val="Stopka"/>
          <w:framePr w:wrap="none" w:vAnchor="text" w:hAnchor="margin" w:xAlign="center" w:y="1"/>
          <w:rPr>
            <w:rStyle w:val="Numerstrony"/>
            <w:rFonts w:ascii="Optima" w:hAnsi="Optima"/>
            <w:sz w:val="13"/>
            <w:szCs w:val="13"/>
          </w:rPr>
        </w:pPr>
        <w:r w:rsidRPr="00EB4711">
          <w:rPr>
            <w:rStyle w:val="Numerstrony"/>
            <w:rFonts w:ascii="Optima" w:hAnsi="Optima"/>
            <w:sz w:val="13"/>
            <w:szCs w:val="13"/>
          </w:rPr>
          <w:fldChar w:fldCharType="begin"/>
        </w:r>
        <w:r w:rsidRPr="00EB4711">
          <w:rPr>
            <w:rStyle w:val="Numerstrony"/>
            <w:rFonts w:ascii="Optima" w:hAnsi="Optima"/>
            <w:sz w:val="13"/>
            <w:szCs w:val="13"/>
          </w:rPr>
          <w:instrText xml:space="preserve"> PAGE </w:instrText>
        </w:r>
        <w:r w:rsidRPr="00EB4711">
          <w:rPr>
            <w:rStyle w:val="Numerstrony"/>
            <w:rFonts w:ascii="Optima" w:hAnsi="Optima"/>
            <w:sz w:val="13"/>
            <w:szCs w:val="13"/>
          </w:rPr>
          <w:fldChar w:fldCharType="separate"/>
        </w:r>
        <w:r w:rsidRPr="00EB4711">
          <w:rPr>
            <w:rStyle w:val="Numerstrony"/>
            <w:rFonts w:ascii="Optima" w:hAnsi="Optima"/>
            <w:noProof/>
            <w:sz w:val="13"/>
            <w:szCs w:val="13"/>
          </w:rPr>
          <w:t>2</w:t>
        </w:r>
        <w:r w:rsidRPr="00EB4711">
          <w:rPr>
            <w:rStyle w:val="Numerstrony"/>
            <w:rFonts w:ascii="Optima" w:hAnsi="Optima"/>
            <w:sz w:val="13"/>
            <w:szCs w:val="13"/>
          </w:rPr>
          <w:fldChar w:fldCharType="end"/>
        </w:r>
      </w:p>
    </w:sdtContent>
  </w:sdt>
  <w:p w14:paraId="1002D5F6" w14:textId="77777777" w:rsidR="00EB4711" w:rsidRDefault="00EB47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00B2" w14:textId="77777777" w:rsidR="007779AE" w:rsidRDefault="007779AE">
      <w:pPr>
        <w:spacing w:after="0" w:line="240" w:lineRule="auto"/>
      </w:pPr>
      <w:r>
        <w:separator/>
      </w:r>
    </w:p>
  </w:footnote>
  <w:footnote w:type="continuationSeparator" w:id="0">
    <w:p w14:paraId="01D1AF4B" w14:textId="77777777" w:rsidR="007779AE" w:rsidRDefault="007779AE">
      <w:pPr>
        <w:spacing w:after="0" w:line="240" w:lineRule="auto"/>
      </w:pPr>
      <w:r>
        <w:continuationSeparator/>
      </w:r>
    </w:p>
  </w:footnote>
  <w:footnote w:id="1">
    <w:p w14:paraId="717FAD86" w14:textId="77777777" w:rsidR="003963FF" w:rsidRDefault="003963FF"/>
    <w:p w14:paraId="4478BA5C" w14:textId="113D445F" w:rsidR="008E0896" w:rsidRPr="006F32AB" w:rsidRDefault="008E0896" w:rsidP="006F32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tima" w:eastAsia="Calibri" w:hAnsi="Optima"/>
          <w:color w:val="000000"/>
          <w:sz w:val="16"/>
          <w:szCs w:val="16"/>
        </w:rPr>
      </w:pPr>
    </w:p>
  </w:footnote>
  <w:footnote w:id="2">
    <w:p w14:paraId="4A30D84D" w14:textId="77777777" w:rsidR="003963FF" w:rsidRDefault="003963FF"/>
    <w:p w14:paraId="66923376" w14:textId="15D5BE18" w:rsidR="008E0896" w:rsidRPr="006F32AB" w:rsidRDefault="008E0896" w:rsidP="006F32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tima" w:eastAsia="Calibri" w:hAnsi="Optima"/>
          <w:color w:val="00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670"/>
    <w:multiLevelType w:val="hybridMultilevel"/>
    <w:tmpl w:val="3CB42938"/>
    <w:lvl w:ilvl="0" w:tplc="ECBA30A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3675F7"/>
    <w:multiLevelType w:val="hybridMultilevel"/>
    <w:tmpl w:val="3CDAEF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1534"/>
    <w:multiLevelType w:val="hybridMultilevel"/>
    <w:tmpl w:val="5D503C74"/>
    <w:lvl w:ilvl="0" w:tplc="8628134E">
      <w:start w:val="2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70C2"/>
    <w:multiLevelType w:val="hybridMultilevel"/>
    <w:tmpl w:val="14488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7076"/>
    <w:multiLevelType w:val="hybridMultilevel"/>
    <w:tmpl w:val="63C612D4"/>
    <w:lvl w:ilvl="0" w:tplc="4DA40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5360"/>
    <w:multiLevelType w:val="multilevel"/>
    <w:tmpl w:val="C1B6E90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511AD"/>
    <w:multiLevelType w:val="hybridMultilevel"/>
    <w:tmpl w:val="900E0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2BD3"/>
    <w:multiLevelType w:val="hybridMultilevel"/>
    <w:tmpl w:val="22AC9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2849"/>
    <w:multiLevelType w:val="hybridMultilevel"/>
    <w:tmpl w:val="FBC0A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66502"/>
    <w:multiLevelType w:val="hybridMultilevel"/>
    <w:tmpl w:val="3CDAE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51B9"/>
    <w:multiLevelType w:val="hybridMultilevel"/>
    <w:tmpl w:val="1018AB70"/>
    <w:lvl w:ilvl="0" w:tplc="42CCE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35FF0"/>
    <w:multiLevelType w:val="hybridMultilevel"/>
    <w:tmpl w:val="FFAE75A6"/>
    <w:lvl w:ilvl="0" w:tplc="FFFFFFFF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 w15:restartNumberingAfterBreak="0">
    <w:nsid w:val="3ED06D59"/>
    <w:multiLevelType w:val="hybridMultilevel"/>
    <w:tmpl w:val="8208C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102EA"/>
    <w:multiLevelType w:val="hybridMultilevel"/>
    <w:tmpl w:val="E9FA9E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5100D"/>
    <w:multiLevelType w:val="hybridMultilevel"/>
    <w:tmpl w:val="E9BA4164"/>
    <w:lvl w:ilvl="0" w:tplc="396E92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7CC2"/>
    <w:multiLevelType w:val="hybridMultilevel"/>
    <w:tmpl w:val="22AC9B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65169"/>
    <w:multiLevelType w:val="hybridMultilevel"/>
    <w:tmpl w:val="A9301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C04CA"/>
    <w:multiLevelType w:val="hybridMultilevel"/>
    <w:tmpl w:val="FBC0A3DC"/>
    <w:lvl w:ilvl="0" w:tplc="8BA00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B68B2"/>
    <w:multiLevelType w:val="hybridMultilevel"/>
    <w:tmpl w:val="95B6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44864"/>
    <w:multiLevelType w:val="hybridMultilevel"/>
    <w:tmpl w:val="D5829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E52F3"/>
    <w:multiLevelType w:val="hybridMultilevel"/>
    <w:tmpl w:val="382C5948"/>
    <w:lvl w:ilvl="0" w:tplc="0F385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5542"/>
    <w:multiLevelType w:val="hybridMultilevel"/>
    <w:tmpl w:val="151E8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7256F"/>
    <w:multiLevelType w:val="hybridMultilevel"/>
    <w:tmpl w:val="DE7CEB8E"/>
    <w:lvl w:ilvl="0" w:tplc="D256E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16981"/>
    <w:multiLevelType w:val="multilevel"/>
    <w:tmpl w:val="A4F0F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8197FC3"/>
    <w:multiLevelType w:val="hybridMultilevel"/>
    <w:tmpl w:val="6A9C7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625E9"/>
    <w:multiLevelType w:val="hybridMultilevel"/>
    <w:tmpl w:val="D1788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C0DA3"/>
    <w:multiLevelType w:val="hybridMultilevel"/>
    <w:tmpl w:val="B7CE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411F2"/>
    <w:multiLevelType w:val="hybridMultilevel"/>
    <w:tmpl w:val="5464F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24892"/>
    <w:multiLevelType w:val="hybridMultilevel"/>
    <w:tmpl w:val="3CDAEF3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F5C72"/>
    <w:multiLevelType w:val="hybridMultilevel"/>
    <w:tmpl w:val="FFAE75A6"/>
    <w:lvl w:ilvl="0" w:tplc="722A3066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0" w15:restartNumberingAfterBreak="0">
    <w:nsid w:val="73CC2FBF"/>
    <w:multiLevelType w:val="hybridMultilevel"/>
    <w:tmpl w:val="BE6A7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41889"/>
    <w:multiLevelType w:val="hybridMultilevel"/>
    <w:tmpl w:val="A21CAC76"/>
    <w:lvl w:ilvl="0" w:tplc="040A4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F14"/>
    <w:multiLevelType w:val="hybridMultilevel"/>
    <w:tmpl w:val="32DCA1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14378">
    <w:abstractNumId w:val="23"/>
  </w:num>
  <w:num w:numId="2" w16cid:durableId="877426169">
    <w:abstractNumId w:val="14"/>
  </w:num>
  <w:num w:numId="3" w16cid:durableId="1744451190">
    <w:abstractNumId w:val="31"/>
  </w:num>
  <w:num w:numId="4" w16cid:durableId="1258363445">
    <w:abstractNumId w:val="10"/>
  </w:num>
  <w:num w:numId="5" w16cid:durableId="626205906">
    <w:abstractNumId w:val="17"/>
  </w:num>
  <w:num w:numId="6" w16cid:durableId="1008096539">
    <w:abstractNumId w:val="8"/>
  </w:num>
  <w:num w:numId="7" w16cid:durableId="341471350">
    <w:abstractNumId w:val="9"/>
  </w:num>
  <w:num w:numId="8" w16cid:durableId="1668164589">
    <w:abstractNumId w:val="27"/>
  </w:num>
  <w:num w:numId="9" w16cid:durableId="595140645">
    <w:abstractNumId w:val="30"/>
  </w:num>
  <w:num w:numId="10" w16cid:durableId="561715112">
    <w:abstractNumId w:val="12"/>
  </w:num>
  <w:num w:numId="11" w16cid:durableId="210653009">
    <w:abstractNumId w:val="4"/>
  </w:num>
  <w:num w:numId="12" w16cid:durableId="1645428604">
    <w:abstractNumId w:val="16"/>
  </w:num>
  <w:num w:numId="13" w16cid:durableId="2044790265">
    <w:abstractNumId w:val="21"/>
  </w:num>
  <w:num w:numId="14" w16cid:durableId="1280840108">
    <w:abstractNumId w:val="6"/>
  </w:num>
  <w:num w:numId="15" w16cid:durableId="1844969769">
    <w:abstractNumId w:val="29"/>
  </w:num>
  <w:num w:numId="16" w16cid:durableId="1638102599">
    <w:abstractNumId w:val="19"/>
  </w:num>
  <w:num w:numId="17" w16cid:durableId="1316254530">
    <w:abstractNumId w:val="32"/>
  </w:num>
  <w:num w:numId="18" w16cid:durableId="562256537">
    <w:abstractNumId w:val="24"/>
  </w:num>
  <w:num w:numId="19" w16cid:durableId="959801217">
    <w:abstractNumId w:val="20"/>
  </w:num>
  <w:num w:numId="20" w16cid:durableId="427779461">
    <w:abstractNumId w:val="0"/>
  </w:num>
  <w:num w:numId="21" w16cid:durableId="674497838">
    <w:abstractNumId w:val="22"/>
  </w:num>
  <w:num w:numId="22" w16cid:durableId="340275632">
    <w:abstractNumId w:val="5"/>
  </w:num>
  <w:num w:numId="23" w16cid:durableId="1476727147">
    <w:abstractNumId w:val="2"/>
  </w:num>
  <w:num w:numId="24" w16cid:durableId="518740571">
    <w:abstractNumId w:val="7"/>
  </w:num>
  <w:num w:numId="25" w16cid:durableId="2121218265">
    <w:abstractNumId w:val="15"/>
  </w:num>
  <w:num w:numId="26" w16cid:durableId="1197737647">
    <w:abstractNumId w:val="4"/>
  </w:num>
  <w:num w:numId="27" w16cid:durableId="1407653796">
    <w:abstractNumId w:val="28"/>
  </w:num>
  <w:num w:numId="28" w16cid:durableId="1175808184">
    <w:abstractNumId w:val="1"/>
  </w:num>
  <w:num w:numId="29" w16cid:durableId="1119228386">
    <w:abstractNumId w:val="11"/>
  </w:num>
  <w:num w:numId="30" w16cid:durableId="921332165">
    <w:abstractNumId w:val="13"/>
  </w:num>
  <w:num w:numId="31" w16cid:durableId="1619722997">
    <w:abstractNumId w:val="3"/>
  </w:num>
  <w:num w:numId="32" w16cid:durableId="1274366102">
    <w:abstractNumId w:val="26"/>
  </w:num>
  <w:num w:numId="33" w16cid:durableId="1278946929">
    <w:abstractNumId w:val="25"/>
  </w:num>
  <w:num w:numId="34" w16cid:durableId="1745759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96"/>
    <w:rsid w:val="00022C01"/>
    <w:rsid w:val="00037EAA"/>
    <w:rsid w:val="000509B6"/>
    <w:rsid w:val="00051FF7"/>
    <w:rsid w:val="00072067"/>
    <w:rsid w:val="00075A00"/>
    <w:rsid w:val="00077FD6"/>
    <w:rsid w:val="00082BAD"/>
    <w:rsid w:val="00094199"/>
    <w:rsid w:val="000975D3"/>
    <w:rsid w:val="000A08C9"/>
    <w:rsid w:val="000D222D"/>
    <w:rsid w:val="000F143C"/>
    <w:rsid w:val="000F1BA2"/>
    <w:rsid w:val="000F5FBA"/>
    <w:rsid w:val="000F6F89"/>
    <w:rsid w:val="0010636F"/>
    <w:rsid w:val="00107F42"/>
    <w:rsid w:val="001172C0"/>
    <w:rsid w:val="00122F1A"/>
    <w:rsid w:val="00122F65"/>
    <w:rsid w:val="00125438"/>
    <w:rsid w:val="00127C42"/>
    <w:rsid w:val="00150AC1"/>
    <w:rsid w:val="0015437F"/>
    <w:rsid w:val="0015681B"/>
    <w:rsid w:val="00160170"/>
    <w:rsid w:val="001606BA"/>
    <w:rsid w:val="00164CD2"/>
    <w:rsid w:val="00164F5F"/>
    <w:rsid w:val="00167FB0"/>
    <w:rsid w:val="00172883"/>
    <w:rsid w:val="0017671B"/>
    <w:rsid w:val="00185C05"/>
    <w:rsid w:val="00195FF7"/>
    <w:rsid w:val="001968C5"/>
    <w:rsid w:val="001A34B9"/>
    <w:rsid w:val="001B3ADF"/>
    <w:rsid w:val="001B49A5"/>
    <w:rsid w:val="001B5D81"/>
    <w:rsid w:val="001B6A7E"/>
    <w:rsid w:val="001C2399"/>
    <w:rsid w:val="001C29BB"/>
    <w:rsid w:val="001C35FC"/>
    <w:rsid w:val="001D18D3"/>
    <w:rsid w:val="001E1D14"/>
    <w:rsid w:val="001E6B17"/>
    <w:rsid w:val="001F3D95"/>
    <w:rsid w:val="001F6814"/>
    <w:rsid w:val="00200072"/>
    <w:rsid w:val="0020596A"/>
    <w:rsid w:val="0020715A"/>
    <w:rsid w:val="00210806"/>
    <w:rsid w:val="00217505"/>
    <w:rsid w:val="00232A0B"/>
    <w:rsid w:val="00251A98"/>
    <w:rsid w:val="00252654"/>
    <w:rsid w:val="00254DA4"/>
    <w:rsid w:val="00254EF2"/>
    <w:rsid w:val="00272A49"/>
    <w:rsid w:val="00272D54"/>
    <w:rsid w:val="002735F4"/>
    <w:rsid w:val="00275400"/>
    <w:rsid w:val="00280462"/>
    <w:rsid w:val="002847EB"/>
    <w:rsid w:val="00285CD7"/>
    <w:rsid w:val="002949F6"/>
    <w:rsid w:val="00295094"/>
    <w:rsid w:val="00295263"/>
    <w:rsid w:val="002971F8"/>
    <w:rsid w:val="002A01B1"/>
    <w:rsid w:val="002A22F5"/>
    <w:rsid w:val="002A3238"/>
    <w:rsid w:val="002B2EFE"/>
    <w:rsid w:val="002B3CC8"/>
    <w:rsid w:val="002D3CAA"/>
    <w:rsid w:val="002D76B1"/>
    <w:rsid w:val="002E0C69"/>
    <w:rsid w:val="002E43AD"/>
    <w:rsid w:val="002F09C9"/>
    <w:rsid w:val="002F1584"/>
    <w:rsid w:val="002F201A"/>
    <w:rsid w:val="00300E40"/>
    <w:rsid w:val="00304365"/>
    <w:rsid w:val="00305F9C"/>
    <w:rsid w:val="00311820"/>
    <w:rsid w:val="00312AA9"/>
    <w:rsid w:val="00316320"/>
    <w:rsid w:val="00321372"/>
    <w:rsid w:val="003219F4"/>
    <w:rsid w:val="00335750"/>
    <w:rsid w:val="00335BBA"/>
    <w:rsid w:val="003402F4"/>
    <w:rsid w:val="00342B33"/>
    <w:rsid w:val="0035361A"/>
    <w:rsid w:val="0035699E"/>
    <w:rsid w:val="003603AE"/>
    <w:rsid w:val="00370C7B"/>
    <w:rsid w:val="0037537D"/>
    <w:rsid w:val="00387665"/>
    <w:rsid w:val="0039193C"/>
    <w:rsid w:val="003963FF"/>
    <w:rsid w:val="003A4B00"/>
    <w:rsid w:val="003B3EE9"/>
    <w:rsid w:val="003C3BF8"/>
    <w:rsid w:val="003E0972"/>
    <w:rsid w:val="003E0ED3"/>
    <w:rsid w:val="003E2F6B"/>
    <w:rsid w:val="003F34BA"/>
    <w:rsid w:val="00412F41"/>
    <w:rsid w:val="0041527B"/>
    <w:rsid w:val="00444340"/>
    <w:rsid w:val="00452C61"/>
    <w:rsid w:val="00457A17"/>
    <w:rsid w:val="00463EDA"/>
    <w:rsid w:val="00472519"/>
    <w:rsid w:val="00477601"/>
    <w:rsid w:val="00483078"/>
    <w:rsid w:val="00485100"/>
    <w:rsid w:val="00487AD5"/>
    <w:rsid w:val="0049113F"/>
    <w:rsid w:val="004954A2"/>
    <w:rsid w:val="00495C52"/>
    <w:rsid w:val="00496079"/>
    <w:rsid w:val="0049722B"/>
    <w:rsid w:val="004A39CC"/>
    <w:rsid w:val="004A45CA"/>
    <w:rsid w:val="004A6458"/>
    <w:rsid w:val="004B1C49"/>
    <w:rsid w:val="004B2638"/>
    <w:rsid w:val="004B4B56"/>
    <w:rsid w:val="004C6104"/>
    <w:rsid w:val="004D069B"/>
    <w:rsid w:val="004D64C8"/>
    <w:rsid w:val="004D7637"/>
    <w:rsid w:val="004E18E0"/>
    <w:rsid w:val="004E4B22"/>
    <w:rsid w:val="00511D9E"/>
    <w:rsid w:val="005140F2"/>
    <w:rsid w:val="00537F60"/>
    <w:rsid w:val="00542E64"/>
    <w:rsid w:val="00542FC1"/>
    <w:rsid w:val="0055778D"/>
    <w:rsid w:val="005579DE"/>
    <w:rsid w:val="005674E5"/>
    <w:rsid w:val="005707B4"/>
    <w:rsid w:val="005721C8"/>
    <w:rsid w:val="005775BB"/>
    <w:rsid w:val="005805A7"/>
    <w:rsid w:val="00597E34"/>
    <w:rsid w:val="005A4F0C"/>
    <w:rsid w:val="005B0CE8"/>
    <w:rsid w:val="005B313B"/>
    <w:rsid w:val="005B7B5B"/>
    <w:rsid w:val="005D6E8A"/>
    <w:rsid w:val="005E7188"/>
    <w:rsid w:val="005F38AE"/>
    <w:rsid w:val="00602F27"/>
    <w:rsid w:val="00603CAA"/>
    <w:rsid w:val="00614042"/>
    <w:rsid w:val="00617104"/>
    <w:rsid w:val="00642C79"/>
    <w:rsid w:val="00643E30"/>
    <w:rsid w:val="00647637"/>
    <w:rsid w:val="00660BB6"/>
    <w:rsid w:val="00673B80"/>
    <w:rsid w:val="0068013F"/>
    <w:rsid w:val="00694F05"/>
    <w:rsid w:val="006A518D"/>
    <w:rsid w:val="006A5733"/>
    <w:rsid w:val="006A5AC8"/>
    <w:rsid w:val="006A6665"/>
    <w:rsid w:val="006B0F13"/>
    <w:rsid w:val="006C2B86"/>
    <w:rsid w:val="006D2D97"/>
    <w:rsid w:val="006E0FDF"/>
    <w:rsid w:val="006E1FC7"/>
    <w:rsid w:val="006E7749"/>
    <w:rsid w:val="006F0D85"/>
    <w:rsid w:val="006F32AB"/>
    <w:rsid w:val="006F3FDD"/>
    <w:rsid w:val="007025D1"/>
    <w:rsid w:val="00706DD3"/>
    <w:rsid w:val="00714953"/>
    <w:rsid w:val="0072038B"/>
    <w:rsid w:val="00730F0A"/>
    <w:rsid w:val="007432C5"/>
    <w:rsid w:val="00745E9F"/>
    <w:rsid w:val="00761418"/>
    <w:rsid w:val="007616D0"/>
    <w:rsid w:val="00764138"/>
    <w:rsid w:val="007779AE"/>
    <w:rsid w:val="00780F48"/>
    <w:rsid w:val="00784A8B"/>
    <w:rsid w:val="00784CB3"/>
    <w:rsid w:val="00785435"/>
    <w:rsid w:val="0079018A"/>
    <w:rsid w:val="00791E36"/>
    <w:rsid w:val="00796830"/>
    <w:rsid w:val="007B7921"/>
    <w:rsid w:val="007C5398"/>
    <w:rsid w:val="007D3E0F"/>
    <w:rsid w:val="007F2DE0"/>
    <w:rsid w:val="00801BDD"/>
    <w:rsid w:val="008021FC"/>
    <w:rsid w:val="00803A62"/>
    <w:rsid w:val="00807532"/>
    <w:rsid w:val="00812757"/>
    <w:rsid w:val="00812A20"/>
    <w:rsid w:val="0083171A"/>
    <w:rsid w:val="00833BF6"/>
    <w:rsid w:val="00852798"/>
    <w:rsid w:val="0085564F"/>
    <w:rsid w:val="00860FAF"/>
    <w:rsid w:val="008659DB"/>
    <w:rsid w:val="00874E15"/>
    <w:rsid w:val="0087536F"/>
    <w:rsid w:val="00880CB9"/>
    <w:rsid w:val="008872EF"/>
    <w:rsid w:val="008915E4"/>
    <w:rsid w:val="008A1B48"/>
    <w:rsid w:val="008A278D"/>
    <w:rsid w:val="008A326A"/>
    <w:rsid w:val="008B06AB"/>
    <w:rsid w:val="008C76A7"/>
    <w:rsid w:val="008D4E04"/>
    <w:rsid w:val="008E0896"/>
    <w:rsid w:val="008E2DCB"/>
    <w:rsid w:val="008E5C48"/>
    <w:rsid w:val="008F0360"/>
    <w:rsid w:val="008F46D1"/>
    <w:rsid w:val="009048D6"/>
    <w:rsid w:val="009112A9"/>
    <w:rsid w:val="009174AC"/>
    <w:rsid w:val="009328C3"/>
    <w:rsid w:val="00957954"/>
    <w:rsid w:val="00963D28"/>
    <w:rsid w:val="00987ED8"/>
    <w:rsid w:val="00996262"/>
    <w:rsid w:val="009A1F31"/>
    <w:rsid w:val="009A6703"/>
    <w:rsid w:val="009B3D37"/>
    <w:rsid w:val="009B4A7C"/>
    <w:rsid w:val="009D2548"/>
    <w:rsid w:val="009D2E0C"/>
    <w:rsid w:val="009D68ED"/>
    <w:rsid w:val="009D6D7A"/>
    <w:rsid w:val="009F6290"/>
    <w:rsid w:val="00A14952"/>
    <w:rsid w:val="00A14F53"/>
    <w:rsid w:val="00A23E86"/>
    <w:rsid w:val="00A25022"/>
    <w:rsid w:val="00A303FA"/>
    <w:rsid w:val="00A42240"/>
    <w:rsid w:val="00A42FFF"/>
    <w:rsid w:val="00A65D13"/>
    <w:rsid w:val="00A705DE"/>
    <w:rsid w:val="00A761D6"/>
    <w:rsid w:val="00A80D6F"/>
    <w:rsid w:val="00A853E6"/>
    <w:rsid w:val="00A908B7"/>
    <w:rsid w:val="00A909C5"/>
    <w:rsid w:val="00AA2291"/>
    <w:rsid w:val="00AC5B61"/>
    <w:rsid w:val="00AD05D9"/>
    <w:rsid w:val="00AD520C"/>
    <w:rsid w:val="00B05414"/>
    <w:rsid w:val="00B136D7"/>
    <w:rsid w:val="00B15D3D"/>
    <w:rsid w:val="00B21352"/>
    <w:rsid w:val="00B2536F"/>
    <w:rsid w:val="00B33746"/>
    <w:rsid w:val="00B40655"/>
    <w:rsid w:val="00B47023"/>
    <w:rsid w:val="00B51CC7"/>
    <w:rsid w:val="00B549E7"/>
    <w:rsid w:val="00B56348"/>
    <w:rsid w:val="00B60850"/>
    <w:rsid w:val="00B656EB"/>
    <w:rsid w:val="00B73CAB"/>
    <w:rsid w:val="00B75064"/>
    <w:rsid w:val="00B87B77"/>
    <w:rsid w:val="00B90E1E"/>
    <w:rsid w:val="00BA044B"/>
    <w:rsid w:val="00BA1F7C"/>
    <w:rsid w:val="00BB0698"/>
    <w:rsid w:val="00BB1A9E"/>
    <w:rsid w:val="00BB4C52"/>
    <w:rsid w:val="00BC3056"/>
    <w:rsid w:val="00BD16AE"/>
    <w:rsid w:val="00BD4324"/>
    <w:rsid w:val="00BD633A"/>
    <w:rsid w:val="00BD6B19"/>
    <w:rsid w:val="00BE016E"/>
    <w:rsid w:val="00BE4FA3"/>
    <w:rsid w:val="00BE54F3"/>
    <w:rsid w:val="00BF1223"/>
    <w:rsid w:val="00C006AF"/>
    <w:rsid w:val="00C0501B"/>
    <w:rsid w:val="00C06C92"/>
    <w:rsid w:val="00C0739C"/>
    <w:rsid w:val="00C27F29"/>
    <w:rsid w:val="00C32106"/>
    <w:rsid w:val="00C37802"/>
    <w:rsid w:val="00C52B58"/>
    <w:rsid w:val="00C55381"/>
    <w:rsid w:val="00C722B6"/>
    <w:rsid w:val="00C72DFE"/>
    <w:rsid w:val="00CB2277"/>
    <w:rsid w:val="00CE0406"/>
    <w:rsid w:val="00CE3524"/>
    <w:rsid w:val="00CE3A6B"/>
    <w:rsid w:val="00CF36C8"/>
    <w:rsid w:val="00D20FF9"/>
    <w:rsid w:val="00D2218D"/>
    <w:rsid w:val="00D2263E"/>
    <w:rsid w:val="00D340A4"/>
    <w:rsid w:val="00D34D1E"/>
    <w:rsid w:val="00D35B46"/>
    <w:rsid w:val="00D417BC"/>
    <w:rsid w:val="00D4305B"/>
    <w:rsid w:val="00D43A0D"/>
    <w:rsid w:val="00D56338"/>
    <w:rsid w:val="00D71B77"/>
    <w:rsid w:val="00D73C64"/>
    <w:rsid w:val="00D84F98"/>
    <w:rsid w:val="00D95D8B"/>
    <w:rsid w:val="00DB06FE"/>
    <w:rsid w:val="00DB3962"/>
    <w:rsid w:val="00DC000F"/>
    <w:rsid w:val="00DC0D50"/>
    <w:rsid w:val="00DD43A6"/>
    <w:rsid w:val="00DD715E"/>
    <w:rsid w:val="00DF6922"/>
    <w:rsid w:val="00E06ED2"/>
    <w:rsid w:val="00E070F0"/>
    <w:rsid w:val="00E12107"/>
    <w:rsid w:val="00E21C85"/>
    <w:rsid w:val="00E24E97"/>
    <w:rsid w:val="00E301B0"/>
    <w:rsid w:val="00E3443F"/>
    <w:rsid w:val="00E558ED"/>
    <w:rsid w:val="00E60722"/>
    <w:rsid w:val="00E6078D"/>
    <w:rsid w:val="00E627D2"/>
    <w:rsid w:val="00E64A0F"/>
    <w:rsid w:val="00E65701"/>
    <w:rsid w:val="00E66BC9"/>
    <w:rsid w:val="00E71014"/>
    <w:rsid w:val="00E72420"/>
    <w:rsid w:val="00E76A55"/>
    <w:rsid w:val="00E84B7E"/>
    <w:rsid w:val="00E86235"/>
    <w:rsid w:val="00E86A38"/>
    <w:rsid w:val="00E92176"/>
    <w:rsid w:val="00E9228E"/>
    <w:rsid w:val="00E93BA3"/>
    <w:rsid w:val="00EA549E"/>
    <w:rsid w:val="00EA608C"/>
    <w:rsid w:val="00EB4431"/>
    <w:rsid w:val="00EB4711"/>
    <w:rsid w:val="00EB4C10"/>
    <w:rsid w:val="00EC04FF"/>
    <w:rsid w:val="00ED16A1"/>
    <w:rsid w:val="00EF34CE"/>
    <w:rsid w:val="00F01DE8"/>
    <w:rsid w:val="00F1161A"/>
    <w:rsid w:val="00F2512C"/>
    <w:rsid w:val="00F376C0"/>
    <w:rsid w:val="00F52222"/>
    <w:rsid w:val="00F54F80"/>
    <w:rsid w:val="00F614B8"/>
    <w:rsid w:val="00F634F2"/>
    <w:rsid w:val="00F72091"/>
    <w:rsid w:val="00F72AB7"/>
    <w:rsid w:val="00F76A34"/>
    <w:rsid w:val="00F804A0"/>
    <w:rsid w:val="00F81442"/>
    <w:rsid w:val="00F86208"/>
    <w:rsid w:val="00F8752F"/>
    <w:rsid w:val="00F948E9"/>
    <w:rsid w:val="00FA1A67"/>
    <w:rsid w:val="00FA29CA"/>
    <w:rsid w:val="00FA5D3B"/>
    <w:rsid w:val="00FB1AD0"/>
    <w:rsid w:val="00FB6B70"/>
    <w:rsid w:val="00FC157A"/>
    <w:rsid w:val="00FC3F6D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3248"/>
  <w15:docId w15:val="{FC7F7CB5-6D0B-4C35-8D1C-4B64C686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AA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0A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0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Tech-ComDokumentacja">
    <w:name w:val="Tech-Com Dokumentacja"/>
    <w:uiPriority w:val="99"/>
    <w:rsid w:val="000000AA"/>
  </w:style>
  <w:style w:type="table" w:customStyle="1" w:styleId="TabelaMurapolSpecyfikacja">
    <w:name w:val="Tabela Murapol Specyfikacja"/>
    <w:basedOn w:val="Standardowy"/>
    <w:uiPriority w:val="99"/>
    <w:rsid w:val="000000AA"/>
    <w:pPr>
      <w:spacing w:after="0" w:line="240" w:lineRule="auto"/>
      <w:jc w:val="center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b/>
      </w:rPr>
      <w:tblPr/>
      <w:tcPr>
        <w:shd w:val="clear" w:color="auto" w:fill="548DD4" w:themeFill="text2" w:themeFillTint="99"/>
      </w:tcPr>
    </w:tblStylePr>
    <w:tblStylePr w:type="lastCol">
      <w:pPr>
        <w:jc w:val="left"/>
      </w:pPr>
    </w:tblStylePr>
  </w:style>
  <w:style w:type="table" w:customStyle="1" w:styleId="TabelaMurapolSpecyfikacjainnykolor">
    <w:name w:val="Tabela Murapol Specyfikacja inny kolor"/>
    <w:basedOn w:val="TabelaMurapolSpecyfikacja"/>
    <w:uiPriority w:val="99"/>
    <w:rsid w:val="000000AA"/>
    <w:tblPr/>
    <w:tcPr>
      <w:shd w:val="clear" w:color="auto" w:fill="FFFFFF" w:themeFill="background1"/>
    </w:tcPr>
    <w:tblStylePr w:type="firstRow">
      <w:pPr>
        <w:jc w:val="center"/>
      </w:pPr>
      <w:rPr>
        <w:b/>
      </w:rPr>
      <w:tblPr/>
      <w:tcPr>
        <w:shd w:val="clear" w:color="auto" w:fill="FFFF00"/>
      </w:tcPr>
    </w:tblStylePr>
    <w:tblStylePr w:type="lastCol">
      <w:pPr>
        <w:jc w:val="left"/>
      </w:pPr>
    </w:tblStylePr>
  </w:style>
  <w:style w:type="table" w:customStyle="1" w:styleId="Murapolpowiadomienia">
    <w:name w:val="Murapol powiadomienia"/>
    <w:basedOn w:val="Standardowy"/>
    <w:uiPriority w:val="99"/>
    <w:rsid w:val="000000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2"/>
      </w:rPr>
      <w:tblPr/>
      <w:tcPr>
        <w:shd w:val="clear" w:color="auto" w:fill="B8CCE4" w:themeFill="accent1" w:themeFillTint="66"/>
      </w:tcPr>
    </w:tblStylePr>
  </w:style>
  <w:style w:type="paragraph" w:customStyle="1" w:styleId="MurapolNazwaAkcji">
    <w:name w:val="Murapol Nazwa Akcji"/>
    <w:basedOn w:val="Normalny"/>
    <w:qFormat/>
    <w:rsid w:val="000000AA"/>
    <w:pPr>
      <w:tabs>
        <w:tab w:val="left" w:pos="10206"/>
      </w:tabs>
      <w:spacing w:after="0" w:line="240" w:lineRule="auto"/>
    </w:pPr>
    <w:rPr>
      <w:rFonts w:ascii="Arial" w:hAnsi="Arial" w:cs="Arial"/>
      <w:b/>
    </w:rPr>
  </w:style>
  <w:style w:type="paragraph" w:customStyle="1" w:styleId="MurapolTrepowiadomienia">
    <w:name w:val="Murapol Treść powiadomienia"/>
    <w:basedOn w:val="Normalny"/>
    <w:qFormat/>
    <w:rsid w:val="000000AA"/>
    <w:pPr>
      <w:tabs>
        <w:tab w:val="left" w:pos="10206"/>
      </w:tabs>
      <w:spacing w:after="0" w:line="240" w:lineRule="auto"/>
    </w:pPr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000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000A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00A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Nagwek">
    <w:name w:val="header"/>
    <w:basedOn w:val="Normalny"/>
    <w:link w:val="NagwekZnak"/>
    <w:unhideWhenUsed/>
    <w:rsid w:val="000000A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000AA"/>
  </w:style>
  <w:style w:type="paragraph" w:styleId="Stopka">
    <w:name w:val="footer"/>
    <w:basedOn w:val="Normalny"/>
    <w:link w:val="StopkaZnak"/>
    <w:uiPriority w:val="99"/>
    <w:unhideWhenUsed/>
    <w:rsid w:val="0000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0A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AA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000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sLevel1"/>
    <w:basedOn w:val="Normalny"/>
    <w:link w:val="AkapitzlistZnak"/>
    <w:uiPriority w:val="34"/>
    <w:qFormat/>
    <w:rsid w:val="000000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3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32"/>
    <w:rPr>
      <w:vertAlign w:val="superscript"/>
    </w:rPr>
  </w:style>
  <w:style w:type="paragraph" w:customStyle="1" w:styleId="Normalny3">
    <w:name w:val="Normalny3"/>
    <w:basedOn w:val="Normalny"/>
    <w:rsid w:val="00A31D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bidi="pl-PL"/>
    </w:rPr>
  </w:style>
  <w:style w:type="character" w:styleId="Hipercze">
    <w:name w:val="Hyperlink"/>
    <w:basedOn w:val="Domylnaczcionkaakapitu"/>
    <w:uiPriority w:val="99"/>
    <w:unhideWhenUsed/>
    <w:rsid w:val="00830BFB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815BE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pacing w:after="0" w:line="240" w:lineRule="auto"/>
      <w:ind w:firstLine="567"/>
      <w:jc w:val="both"/>
    </w:pPr>
    <w:rPr>
      <w:rFonts w:ascii="Courier New CE Normalny" w:eastAsia="Times New Roman" w:hAnsi="Courier New CE Normalny" w:cs="Times New Roman"/>
      <w:b/>
      <w:sz w:val="27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815BE"/>
    <w:rPr>
      <w:rFonts w:ascii="Courier New CE Normalny" w:eastAsia="Times New Roman" w:hAnsi="Courier New CE Normalny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59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59F9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CB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CB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03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9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95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953"/>
    <w:rPr>
      <w:rFonts w:eastAsiaTheme="minorEastAsia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527C4C"/>
  </w:style>
  <w:style w:type="character" w:customStyle="1" w:styleId="normaltextrun">
    <w:name w:val="normaltextrun"/>
    <w:basedOn w:val="Domylnaczcionkaakapitu"/>
    <w:rsid w:val="007F591F"/>
  </w:style>
  <w:style w:type="character" w:styleId="Pogrubienie">
    <w:name w:val="Strong"/>
    <w:basedOn w:val="Domylnaczcionkaakapitu"/>
    <w:uiPriority w:val="22"/>
    <w:qFormat/>
    <w:rsid w:val="00CA5F87"/>
    <w:rPr>
      <w:b/>
      <w:bCs/>
    </w:rPr>
  </w:style>
  <w:style w:type="character" w:customStyle="1" w:styleId="highlight">
    <w:name w:val="highlight"/>
    <w:basedOn w:val="Domylnaczcionkaakapitu"/>
    <w:rsid w:val="00257E3D"/>
  </w:style>
  <w:style w:type="character" w:customStyle="1" w:styleId="footnote">
    <w:name w:val="footnote"/>
    <w:basedOn w:val="Domylnaczcionkaakapitu"/>
    <w:rsid w:val="00257E3D"/>
  </w:style>
  <w:style w:type="paragraph" w:customStyle="1" w:styleId="mainpub">
    <w:name w:val="mainpub"/>
    <w:basedOn w:val="Normalny"/>
    <w:rsid w:val="002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uiPriority w:val="99"/>
    <w:rsid w:val="00B00362"/>
    <w:rPr>
      <w:rFonts w:ascii="Garamond" w:eastAsia="Times New Roman" w:hAnsi="Garamond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3">
    <w:name w:val="3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2">
    <w:name w:val="2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4B4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EB4711"/>
  </w:style>
  <w:style w:type="character" w:styleId="UyteHipercze">
    <w:name w:val="FollowedHyperlink"/>
    <w:basedOn w:val="Domylnaczcionkaakapitu"/>
    <w:uiPriority w:val="99"/>
    <w:semiHidden/>
    <w:unhideWhenUsed/>
    <w:rsid w:val="0017671B"/>
    <w:rPr>
      <w:color w:val="800080" w:themeColor="followedHyperlink"/>
      <w:u w:val="single"/>
    </w:rPr>
  </w:style>
  <w:style w:type="character" w:customStyle="1" w:styleId="AkapitzlistZnak">
    <w:name w:val="Akapit z listą Znak"/>
    <w:aliases w:val="BulletsLevel1 Znak"/>
    <w:link w:val="Akapitzlist"/>
    <w:uiPriority w:val="34"/>
    <w:locked/>
    <w:rsid w:val="00C3210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astry.gison.pl/mpzp-public/lesznowola/uchwaly/U_2023_LXII_792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mFEAumsbxCJ/1e3+Cg1xXpFWg==">AMUW2mXPGjfgfE5uPPh6HDTGcQkZSwMYA/qJe+n4ZcYgB9Um56/a9qDg1QukOfvUqFUxthhNn83H6nc1agPJyrqtsZIhXwHVQI0EyuH2rZEWIosdzY0cC0VjbRB4/3NZTpA0LsEhCtnnyi/rO+x7U1pz2IjqwTKzmxw/TYo2VihgyLMi9gqrQqpkIPTLGIjlkdHWRcs3BxE4vBZnUYEv2PUIj0WsoE4BRkLmy17aPYsgrKShsj4v2igoJFiBWPSFpOFv/Z+Wkaqy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6E64FA-96EE-0748-97B3-CA7DE316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6121</Words>
  <Characters>36732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Biernacka</dc:creator>
  <cp:keywords/>
  <dc:description/>
  <cp:lastModifiedBy>justyna mróz</cp:lastModifiedBy>
  <cp:revision>2</cp:revision>
  <cp:lastPrinted>2025-05-07T05:45:00Z</cp:lastPrinted>
  <dcterms:created xsi:type="dcterms:W3CDTF">2025-07-21T13:30:00Z</dcterms:created>
  <dcterms:modified xsi:type="dcterms:W3CDTF">2025-07-21T13:30:00Z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0x010100D7E59B6E057D904AAE05FF492A23AA60</vt:lpwstr>
  </property>
</Properties>
</file>